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3F" w:rsidRDefault="00F43D19">
      <w:r>
        <w:rPr>
          <w:noProof/>
        </w:rPr>
        <w:drawing>
          <wp:anchor distT="0" distB="0" distL="114300" distR="114300" simplePos="0" relativeHeight="251663360" behindDoc="0" locked="0" layoutInCell="1" allowOverlap="1" wp14:anchorId="4FAB6A2F" wp14:editId="7E157213">
            <wp:simplePos x="0" y="0"/>
            <wp:positionH relativeFrom="column">
              <wp:posOffset>1520190</wp:posOffset>
            </wp:positionH>
            <wp:positionV relativeFrom="paragraph">
              <wp:posOffset>-459105</wp:posOffset>
            </wp:positionV>
            <wp:extent cx="1069975" cy="138112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gif"/>
                    <pic:cNvPicPr/>
                  </pic:nvPicPr>
                  <pic:blipFill>
                    <a:blip r:embed="rId8">
                      <a:extLst>
                        <a:ext uri="{28A0092B-C50C-407E-A947-70E740481C1C}">
                          <a14:useLocalDpi xmlns:a14="http://schemas.microsoft.com/office/drawing/2010/main" val="0"/>
                        </a:ext>
                      </a:extLst>
                    </a:blip>
                    <a:stretch>
                      <a:fillRect/>
                    </a:stretch>
                  </pic:blipFill>
                  <pic:spPr>
                    <a:xfrm>
                      <a:off x="0" y="0"/>
                      <a:ext cx="1069975" cy="13811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3D16AC0" wp14:editId="13F8ED11">
            <wp:simplePos x="0" y="0"/>
            <wp:positionH relativeFrom="column">
              <wp:posOffset>4105275</wp:posOffset>
            </wp:positionH>
            <wp:positionV relativeFrom="paragraph">
              <wp:posOffset>-358775</wp:posOffset>
            </wp:positionV>
            <wp:extent cx="834390" cy="1096645"/>
            <wp:effectExtent l="0" t="0" r="0" b="0"/>
            <wp:wrapTight wrapText="bothSides">
              <wp:wrapPolygon edited="0">
                <wp:start x="0" y="0"/>
                <wp:lineTo x="0" y="21387"/>
                <wp:lineTo x="21205" y="21387"/>
                <wp:lineTo x="21205"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34390" cy="1096645"/>
                    </a:xfrm>
                    <a:prstGeom prst="rect">
                      <a:avLst/>
                    </a:prstGeom>
                    <a:noFill/>
                    <a:ln w="9525">
                      <a:noFill/>
                      <a:miter lim="800000"/>
                      <a:headEnd/>
                      <a:tailEnd/>
                    </a:ln>
                  </pic:spPr>
                </pic:pic>
              </a:graphicData>
            </a:graphic>
          </wp:anchor>
        </w:drawing>
      </w:r>
      <w:r w:rsidR="00CF3D0E">
        <w:rPr>
          <w:noProof/>
        </w:rPr>
        <w:drawing>
          <wp:anchor distT="0" distB="0" distL="114300" distR="114300" simplePos="0" relativeHeight="251658240" behindDoc="1" locked="0" layoutInCell="1" allowOverlap="1">
            <wp:simplePos x="0" y="0"/>
            <wp:positionH relativeFrom="column">
              <wp:posOffset>-1357630</wp:posOffset>
            </wp:positionH>
            <wp:positionV relativeFrom="paragraph">
              <wp:posOffset>-354965</wp:posOffset>
            </wp:positionV>
            <wp:extent cx="2316480" cy="856615"/>
            <wp:effectExtent l="19050" t="0" r="7620" b="0"/>
            <wp:wrapTight wrapText="bothSides">
              <wp:wrapPolygon edited="0">
                <wp:start x="-178" y="0"/>
                <wp:lineTo x="-178" y="21136"/>
                <wp:lineTo x="21671" y="21136"/>
                <wp:lineTo x="21671" y="0"/>
                <wp:lineTo x="-178" y="0"/>
              </wp:wrapPolygon>
            </wp:wrapTight>
            <wp:docPr id="1" name="Bild 1" descr="Balt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tico LOGO"/>
                    <pic:cNvPicPr>
                      <a:picLocks noChangeAspect="1" noChangeArrowheads="1"/>
                    </pic:cNvPicPr>
                  </pic:nvPicPr>
                  <pic:blipFill>
                    <a:blip r:embed="rId10" cstate="print"/>
                    <a:srcRect/>
                    <a:stretch>
                      <a:fillRect/>
                    </a:stretch>
                  </pic:blipFill>
                  <pic:spPr bwMode="auto">
                    <a:xfrm>
                      <a:off x="0" y="0"/>
                      <a:ext cx="2316480" cy="856615"/>
                    </a:xfrm>
                    <a:prstGeom prst="rect">
                      <a:avLst/>
                    </a:prstGeom>
                    <a:noFill/>
                    <a:ln w="9525">
                      <a:noFill/>
                      <a:miter lim="800000"/>
                      <a:headEnd/>
                      <a:tailEnd/>
                    </a:ln>
                  </pic:spPr>
                </pic:pic>
              </a:graphicData>
            </a:graphic>
          </wp:anchor>
        </w:drawing>
      </w:r>
    </w:p>
    <w:p w:rsidR="00CF3D0E" w:rsidRDefault="00CF3D0E"/>
    <w:p w:rsidR="00CF3D0E" w:rsidRDefault="00894523" w:rsidP="00CF3D0E">
      <w:pPr>
        <w:rPr>
          <w:rFonts w:ascii="Arial" w:hAnsi="Arial" w:cs="Arial"/>
          <w:b/>
          <w:sz w:val="24"/>
          <w:szCs w:val="24"/>
        </w:rPr>
      </w:pPr>
      <w:r>
        <w:rPr>
          <w:color w:val="0070C0"/>
          <w:sz w:val="16"/>
          <w:szCs w:val="16"/>
        </w:rPr>
        <w:br/>
      </w:r>
    </w:p>
    <w:p w:rsidR="00B247C7" w:rsidRDefault="00B247C7" w:rsidP="00CF3D0E">
      <w:pPr>
        <w:rPr>
          <w:rFonts w:ascii="Arial" w:hAnsi="Arial" w:cs="Arial"/>
          <w:b/>
          <w:sz w:val="24"/>
          <w:szCs w:val="24"/>
        </w:rPr>
      </w:pPr>
    </w:p>
    <w:p w:rsidR="00516824" w:rsidRPr="00CF3D0E" w:rsidRDefault="00516824" w:rsidP="00CF3D0E">
      <w:pPr>
        <w:rPr>
          <w:rFonts w:ascii="Arial" w:hAnsi="Arial" w:cs="Arial"/>
          <w:b/>
          <w:sz w:val="24"/>
          <w:szCs w:val="24"/>
        </w:rPr>
      </w:pPr>
    </w:p>
    <w:p w:rsidR="00CF3D0E" w:rsidRPr="00CF3D0E" w:rsidRDefault="00CF3D0E" w:rsidP="00CF3D0E">
      <w:pPr>
        <w:rPr>
          <w:rFonts w:ascii="Arial" w:hAnsi="Arial" w:cs="Arial"/>
          <w:b/>
          <w:sz w:val="48"/>
          <w:szCs w:val="48"/>
          <w:lang w:val="en-US"/>
        </w:rPr>
      </w:pPr>
      <w:r w:rsidRPr="00CF3D0E">
        <w:rPr>
          <w:rFonts w:ascii="Arial" w:hAnsi="Arial" w:cs="Arial"/>
          <w:b/>
          <w:sz w:val="48"/>
          <w:szCs w:val="48"/>
          <w:lang w:val="en-US"/>
        </w:rPr>
        <w:t xml:space="preserve">BALTICO MEETING </w:t>
      </w:r>
      <w:r w:rsidR="00E443D2">
        <w:rPr>
          <w:rFonts w:ascii="Arial" w:hAnsi="Arial" w:cs="Arial"/>
          <w:b/>
          <w:sz w:val="48"/>
          <w:szCs w:val="48"/>
          <w:lang w:val="en-US"/>
        </w:rPr>
        <w:t>2018</w:t>
      </w:r>
    </w:p>
    <w:p w:rsidR="00CF3D0E" w:rsidRDefault="00E443D2" w:rsidP="00CF3D0E">
      <w:pPr>
        <w:rPr>
          <w:rFonts w:ascii="Arial" w:hAnsi="Arial" w:cs="Arial"/>
          <w:b/>
          <w:sz w:val="24"/>
          <w:szCs w:val="24"/>
          <w:lang w:val="en-US"/>
        </w:rPr>
      </w:pPr>
      <w:r>
        <w:rPr>
          <w:rFonts w:ascii="Arial" w:hAnsi="Arial" w:cs="Arial"/>
          <w:b/>
          <w:sz w:val="24"/>
          <w:szCs w:val="24"/>
          <w:lang w:val="en-US"/>
        </w:rPr>
        <w:t>Saint Petersburg 24-25 April</w:t>
      </w:r>
      <w:r w:rsidR="00CF3D0E" w:rsidRPr="00CF3D0E">
        <w:rPr>
          <w:rFonts w:ascii="Arial" w:hAnsi="Arial" w:cs="Arial"/>
          <w:b/>
          <w:sz w:val="24"/>
          <w:szCs w:val="24"/>
          <w:lang w:val="en-US"/>
        </w:rPr>
        <w:t xml:space="preserve"> 201</w:t>
      </w:r>
      <w:r>
        <w:rPr>
          <w:rFonts w:ascii="Arial" w:hAnsi="Arial" w:cs="Arial"/>
          <w:b/>
          <w:sz w:val="24"/>
          <w:szCs w:val="24"/>
          <w:lang w:val="en-US"/>
        </w:rPr>
        <w:t>8</w:t>
      </w:r>
    </w:p>
    <w:p w:rsidR="00CF3D0E" w:rsidRDefault="00CF3D0E" w:rsidP="00CF3D0E">
      <w:pPr>
        <w:rPr>
          <w:rFonts w:ascii="Arial" w:hAnsi="Arial" w:cs="Arial"/>
          <w:b/>
          <w:sz w:val="40"/>
          <w:szCs w:val="40"/>
          <w:lang w:val="en-US"/>
        </w:rPr>
      </w:pPr>
      <w:r w:rsidRPr="00CF3D0E">
        <w:rPr>
          <w:rFonts w:ascii="Arial" w:hAnsi="Arial" w:cs="Arial"/>
          <w:b/>
          <w:sz w:val="40"/>
          <w:szCs w:val="40"/>
          <w:lang w:val="en-US"/>
        </w:rPr>
        <w:t>Summary Report</w:t>
      </w:r>
    </w:p>
    <w:p w:rsidR="00B247C7" w:rsidRPr="00CF3D0E" w:rsidRDefault="00B247C7" w:rsidP="00516824">
      <w:pPr>
        <w:rPr>
          <w:rFonts w:ascii="Arial" w:hAnsi="Arial" w:cs="Arial"/>
          <w:b/>
          <w:sz w:val="40"/>
          <w:szCs w:val="40"/>
          <w:lang w:val="en-US"/>
        </w:rPr>
      </w:pPr>
    </w:p>
    <w:p w:rsidR="00CF3D0E" w:rsidRPr="00446B7E" w:rsidRDefault="00CF3D0E" w:rsidP="00446B7E">
      <w:pPr>
        <w:pStyle w:val="Agendapunkt"/>
      </w:pPr>
      <w:r w:rsidRPr="00446B7E">
        <w:t>1.</w:t>
      </w:r>
      <w:r w:rsidRPr="00446B7E">
        <w:tab/>
        <w:t>Opening of the meeting</w:t>
      </w:r>
    </w:p>
    <w:p w:rsidR="00A16811" w:rsidRPr="00A16811" w:rsidRDefault="00EF46CB" w:rsidP="00A16811">
      <w:pPr>
        <w:rPr>
          <w:rFonts w:ascii="Times New Roman" w:hAnsi="Times New Roman" w:cs="Times New Roman"/>
          <w:sz w:val="24"/>
          <w:szCs w:val="24"/>
          <w:lang w:val="en-US"/>
        </w:rPr>
      </w:pPr>
      <w:r>
        <w:rPr>
          <w:rFonts w:ascii="Times New Roman" w:hAnsi="Times New Roman" w:cs="Times New Roman"/>
          <w:sz w:val="24"/>
          <w:szCs w:val="24"/>
          <w:lang w:val="en-US"/>
        </w:rPr>
        <w:t xml:space="preserve">The Russians hosts opened the meeting. </w:t>
      </w:r>
    </w:p>
    <w:p w:rsidR="00A16811" w:rsidRPr="00446B7E" w:rsidRDefault="00A16811" w:rsidP="00A16811">
      <w:pPr>
        <w:pStyle w:val="Agendapunkt"/>
      </w:pPr>
      <w:r>
        <w:t>2</w:t>
      </w:r>
      <w:r w:rsidRPr="00446B7E">
        <w:t>.</w:t>
      </w:r>
      <w:r w:rsidRPr="00446B7E">
        <w:tab/>
      </w:r>
      <w:r w:rsidR="005005FB">
        <w:t>Election of chairman</w:t>
      </w:r>
    </w:p>
    <w:p w:rsidR="005F4B34" w:rsidRPr="005F4B34" w:rsidRDefault="00E443D2" w:rsidP="005F4B34">
      <w:pPr>
        <w:rPr>
          <w:rFonts w:ascii="Times New Roman" w:hAnsi="Times New Roman" w:cs="Times New Roman"/>
          <w:sz w:val="24"/>
          <w:szCs w:val="24"/>
          <w:lang w:val="en-US"/>
        </w:rPr>
      </w:pPr>
      <w:r>
        <w:rPr>
          <w:rFonts w:ascii="Times New Roman" w:hAnsi="Times New Roman" w:cs="Times New Roman"/>
          <w:sz w:val="24"/>
          <w:szCs w:val="24"/>
          <w:lang w:val="en-US"/>
        </w:rPr>
        <w:t>Malin Liljenborg</w:t>
      </w:r>
      <w:r w:rsidR="005F4B34" w:rsidRPr="005F4B34">
        <w:rPr>
          <w:rFonts w:ascii="Times New Roman" w:hAnsi="Times New Roman" w:cs="Times New Roman"/>
          <w:sz w:val="24"/>
          <w:szCs w:val="24"/>
          <w:lang w:val="en-US"/>
        </w:rPr>
        <w:t xml:space="preserve"> from the Swedish Maritime Administration was elect</w:t>
      </w:r>
      <w:r>
        <w:rPr>
          <w:rFonts w:ascii="Times New Roman" w:hAnsi="Times New Roman" w:cs="Times New Roman"/>
          <w:sz w:val="24"/>
          <w:szCs w:val="24"/>
          <w:lang w:val="en-US"/>
        </w:rPr>
        <w:t>ed for chairman.</w:t>
      </w:r>
      <w:r w:rsidR="005F4B34" w:rsidRPr="005F4B34">
        <w:rPr>
          <w:rFonts w:ascii="Times New Roman" w:hAnsi="Times New Roman" w:cs="Times New Roman"/>
          <w:sz w:val="24"/>
          <w:szCs w:val="24"/>
          <w:lang w:val="en-US"/>
        </w:rPr>
        <w:t xml:space="preserve"> </w:t>
      </w:r>
      <w:r w:rsidR="003A737D">
        <w:rPr>
          <w:rFonts w:ascii="Times New Roman" w:hAnsi="Times New Roman" w:cs="Times New Roman"/>
          <w:sz w:val="24"/>
          <w:szCs w:val="24"/>
          <w:lang w:val="en-US"/>
        </w:rPr>
        <w:t xml:space="preserve">Agneta Hedström </w:t>
      </w:r>
      <w:r w:rsidR="005F4B34" w:rsidRPr="005F4B34">
        <w:rPr>
          <w:rFonts w:ascii="Times New Roman" w:hAnsi="Times New Roman" w:cs="Times New Roman"/>
          <w:sz w:val="24"/>
          <w:szCs w:val="24"/>
          <w:lang w:val="en-US"/>
        </w:rPr>
        <w:t xml:space="preserve">was elected secretary. </w:t>
      </w:r>
    </w:p>
    <w:p w:rsidR="005005FB" w:rsidRPr="00446B7E" w:rsidRDefault="005005FB" w:rsidP="005005FB">
      <w:pPr>
        <w:pStyle w:val="Agendapunkt"/>
      </w:pPr>
      <w:r>
        <w:t>3</w:t>
      </w:r>
      <w:r w:rsidRPr="00446B7E">
        <w:t>.</w:t>
      </w:r>
      <w:r w:rsidRPr="00446B7E">
        <w:tab/>
      </w:r>
      <w:r>
        <w:t>Meeting arrangements</w:t>
      </w:r>
    </w:p>
    <w:p w:rsidR="005F4B34" w:rsidRPr="005F4B34" w:rsidRDefault="005F4B34" w:rsidP="005F4B34">
      <w:pPr>
        <w:rPr>
          <w:rFonts w:ascii="Times New Roman" w:hAnsi="Times New Roman" w:cs="Times New Roman"/>
          <w:sz w:val="24"/>
          <w:szCs w:val="24"/>
          <w:lang w:val="en-US"/>
        </w:rPr>
      </w:pPr>
      <w:r>
        <w:rPr>
          <w:rFonts w:ascii="Times New Roman" w:hAnsi="Times New Roman" w:cs="Times New Roman"/>
          <w:sz w:val="24"/>
          <w:szCs w:val="24"/>
          <w:lang w:val="en-US"/>
        </w:rPr>
        <w:t>The chairman</w:t>
      </w:r>
      <w:r w:rsidRPr="005F4B34">
        <w:rPr>
          <w:rFonts w:ascii="Times New Roman" w:hAnsi="Times New Roman" w:cs="Times New Roman"/>
          <w:sz w:val="24"/>
          <w:szCs w:val="24"/>
          <w:lang w:val="en-US"/>
        </w:rPr>
        <w:t xml:space="preserve"> guided us through the schedule for </w:t>
      </w:r>
      <w:r>
        <w:rPr>
          <w:rFonts w:ascii="Times New Roman" w:hAnsi="Times New Roman" w:cs="Times New Roman"/>
          <w:sz w:val="24"/>
          <w:szCs w:val="24"/>
          <w:lang w:val="en-US"/>
        </w:rPr>
        <w:t>the two days</w:t>
      </w:r>
      <w:r w:rsidRPr="005F4B34">
        <w:rPr>
          <w:rFonts w:ascii="Times New Roman" w:hAnsi="Times New Roman" w:cs="Times New Roman"/>
          <w:sz w:val="24"/>
          <w:szCs w:val="24"/>
          <w:lang w:val="en-US"/>
        </w:rPr>
        <w:t xml:space="preserve">. </w:t>
      </w:r>
    </w:p>
    <w:p w:rsidR="00C867CE" w:rsidRPr="00CF3D0E" w:rsidRDefault="00C867CE" w:rsidP="00C867CE">
      <w:pPr>
        <w:pStyle w:val="Agendapunkt"/>
      </w:pPr>
      <w:r w:rsidRPr="00CF3D0E">
        <w:t>4.</w:t>
      </w:r>
      <w:r w:rsidRPr="00CF3D0E">
        <w:tab/>
        <w:t>Adoption of the agenda</w:t>
      </w:r>
    </w:p>
    <w:p w:rsidR="002E4C42" w:rsidRPr="00A16811" w:rsidRDefault="00C867CE" w:rsidP="00C867CE">
      <w:pPr>
        <w:rPr>
          <w:rFonts w:ascii="Times New Roman" w:hAnsi="Times New Roman" w:cs="Times New Roman"/>
          <w:sz w:val="24"/>
          <w:szCs w:val="24"/>
          <w:lang w:val="en-US"/>
        </w:rPr>
      </w:pPr>
      <w:r w:rsidRPr="00CF3D0E">
        <w:rPr>
          <w:rFonts w:ascii="Times New Roman" w:hAnsi="Times New Roman" w:cs="Times New Roman"/>
          <w:sz w:val="24"/>
          <w:szCs w:val="24"/>
          <w:lang w:val="en-US"/>
        </w:rPr>
        <w:t>The proposed agenda, as posted on the Internet</w:t>
      </w:r>
      <w:r>
        <w:rPr>
          <w:rFonts w:ascii="Times New Roman" w:hAnsi="Times New Roman" w:cs="Times New Roman"/>
          <w:sz w:val="24"/>
          <w:szCs w:val="24"/>
          <w:lang w:val="en-US"/>
        </w:rPr>
        <w:t xml:space="preserve">, </w:t>
      </w:r>
      <w:r w:rsidR="002E4C42" w:rsidRPr="00A16811">
        <w:rPr>
          <w:rFonts w:ascii="Times New Roman" w:hAnsi="Times New Roman" w:cs="Times New Roman"/>
          <w:sz w:val="24"/>
          <w:szCs w:val="24"/>
          <w:lang w:val="en-US"/>
        </w:rPr>
        <w:t>was adopted with no additions.</w:t>
      </w:r>
    </w:p>
    <w:p w:rsidR="00B8273B" w:rsidRPr="00CF3D0E" w:rsidRDefault="00B8273B" w:rsidP="00B8273B">
      <w:pPr>
        <w:pStyle w:val="Agendapunkt"/>
      </w:pPr>
      <w:r w:rsidRPr="00CF3D0E">
        <w:t>5.</w:t>
      </w:r>
      <w:r w:rsidRPr="00CF3D0E">
        <w:tab/>
        <w:t>Introduction of participants</w:t>
      </w:r>
    </w:p>
    <w:p w:rsidR="00903113" w:rsidRDefault="005F4B34" w:rsidP="00A36E59">
      <w:pPr>
        <w:rPr>
          <w:lang w:val="en-US"/>
        </w:rPr>
      </w:pPr>
      <w:r>
        <w:rPr>
          <w:rFonts w:ascii="Times New Roman" w:hAnsi="Times New Roman" w:cs="Times New Roman"/>
          <w:sz w:val="24"/>
          <w:szCs w:val="24"/>
          <w:lang w:val="en-US"/>
        </w:rPr>
        <w:t>The</w:t>
      </w:r>
      <w:r w:rsidR="002E4C42" w:rsidRPr="00A16811">
        <w:rPr>
          <w:rFonts w:ascii="Times New Roman" w:hAnsi="Times New Roman" w:cs="Times New Roman"/>
          <w:sz w:val="24"/>
          <w:szCs w:val="24"/>
          <w:lang w:val="en-US"/>
        </w:rPr>
        <w:t xml:space="preserve"> partici</w:t>
      </w:r>
      <w:r w:rsidR="00BF08FE">
        <w:rPr>
          <w:rFonts w:ascii="Times New Roman" w:hAnsi="Times New Roman" w:cs="Times New Roman"/>
          <w:sz w:val="24"/>
          <w:szCs w:val="24"/>
          <w:lang w:val="en-US"/>
        </w:rPr>
        <w:t>pants introduced themselves.</w:t>
      </w:r>
      <w:r w:rsidR="00BF08FE">
        <w:rPr>
          <w:rFonts w:ascii="Times New Roman" w:hAnsi="Times New Roman" w:cs="Times New Roman"/>
          <w:sz w:val="24"/>
          <w:szCs w:val="24"/>
          <w:lang w:val="en-US"/>
        </w:rPr>
        <w:br/>
      </w:r>
      <w:r w:rsidR="00BF08FE" w:rsidRPr="00CF3D0E">
        <w:rPr>
          <w:rFonts w:ascii="Times New Roman" w:hAnsi="Times New Roman" w:cs="Times New Roman"/>
          <w:sz w:val="24"/>
          <w:szCs w:val="24"/>
          <w:lang w:val="en-US"/>
        </w:rPr>
        <w:t>A list of participant</w:t>
      </w:r>
      <w:r w:rsidR="00BF08FE">
        <w:rPr>
          <w:rFonts w:ascii="Times New Roman" w:hAnsi="Times New Roman" w:cs="Times New Roman"/>
          <w:sz w:val="24"/>
          <w:szCs w:val="24"/>
          <w:lang w:val="en-US"/>
        </w:rPr>
        <w:t>s i</w:t>
      </w:r>
      <w:r>
        <w:rPr>
          <w:rFonts w:ascii="Times New Roman" w:hAnsi="Times New Roman" w:cs="Times New Roman"/>
          <w:sz w:val="24"/>
          <w:szCs w:val="24"/>
          <w:lang w:val="en-US"/>
        </w:rPr>
        <w:t xml:space="preserve">s </w:t>
      </w:r>
      <w:r w:rsidR="007650F2">
        <w:rPr>
          <w:rFonts w:ascii="Times New Roman" w:hAnsi="Times New Roman" w:cs="Times New Roman"/>
          <w:sz w:val="24"/>
          <w:szCs w:val="24"/>
          <w:lang w:val="en-US"/>
        </w:rPr>
        <w:t xml:space="preserve">in Annex 2 and </w:t>
      </w:r>
      <w:r>
        <w:rPr>
          <w:rFonts w:ascii="Times New Roman" w:hAnsi="Times New Roman" w:cs="Times New Roman"/>
          <w:sz w:val="24"/>
          <w:szCs w:val="24"/>
          <w:lang w:val="en-US"/>
        </w:rPr>
        <w:t>on the Baltico website:</w:t>
      </w:r>
      <w:r w:rsidR="00BF08FE">
        <w:rPr>
          <w:rFonts w:ascii="Times New Roman" w:hAnsi="Times New Roman" w:cs="Times New Roman"/>
          <w:sz w:val="24"/>
          <w:szCs w:val="24"/>
          <w:lang w:val="en-US"/>
        </w:rPr>
        <w:br/>
      </w:r>
      <w:hyperlink r:id="rId11" w:history="1">
        <w:r w:rsidR="00A36E59" w:rsidRPr="00B40234">
          <w:rPr>
            <w:rStyle w:val="Hyperlnk"/>
            <w:lang w:val="en-US"/>
          </w:rPr>
          <w:t>http://fyren.sjofartsverket.se/pages/24800/Baltico%20Meeting%202018/2018%20List%20of%20Participants.pdf</w:t>
        </w:r>
      </w:hyperlink>
    </w:p>
    <w:p w:rsidR="00A36E59" w:rsidRPr="00A36E59" w:rsidRDefault="00A36E59" w:rsidP="00A36E59">
      <w:pPr>
        <w:rPr>
          <w:lang w:val="en-US"/>
        </w:rPr>
      </w:pPr>
    </w:p>
    <w:p w:rsidR="00BF08FE" w:rsidRPr="00CF3D0E" w:rsidRDefault="00BF08FE" w:rsidP="00BF08FE">
      <w:pPr>
        <w:pStyle w:val="Agendapunkt"/>
      </w:pPr>
      <w:r w:rsidRPr="00CF3D0E">
        <w:t>6.</w:t>
      </w:r>
      <w:r w:rsidRPr="00CF3D0E">
        <w:tab/>
        <w:t xml:space="preserve">Review of actions from the </w:t>
      </w:r>
      <w:r w:rsidR="003A737D">
        <w:t>Tallinn</w:t>
      </w:r>
      <w:r w:rsidRPr="00CF3D0E">
        <w:t xml:space="preserve"> meeting</w:t>
      </w:r>
      <w:r>
        <w:t xml:space="preserve"> 201</w:t>
      </w:r>
      <w:r w:rsidR="00386831">
        <w:t>6</w:t>
      </w:r>
    </w:p>
    <w:p w:rsidR="00CC19D3" w:rsidRDefault="002E4C42" w:rsidP="00903113">
      <w:pPr>
        <w:spacing w:after="120"/>
        <w:rPr>
          <w:rFonts w:ascii="Times New Roman" w:hAnsi="Times New Roman" w:cs="Times New Roman"/>
          <w:sz w:val="24"/>
          <w:szCs w:val="24"/>
          <w:lang w:val="en-US"/>
        </w:rPr>
      </w:pPr>
      <w:r w:rsidRPr="00A16811">
        <w:rPr>
          <w:rFonts w:ascii="Times New Roman" w:hAnsi="Times New Roman" w:cs="Times New Roman"/>
          <w:sz w:val="24"/>
          <w:szCs w:val="24"/>
          <w:lang w:val="en-US"/>
        </w:rPr>
        <w:t xml:space="preserve">Svante Håkansson (Sweden) </w:t>
      </w:r>
      <w:r w:rsidR="00F851DD" w:rsidRPr="00CF3D0E">
        <w:rPr>
          <w:rFonts w:ascii="Times New Roman" w:hAnsi="Times New Roman" w:cs="Times New Roman"/>
          <w:sz w:val="24"/>
          <w:szCs w:val="24"/>
          <w:lang w:val="en-US"/>
        </w:rPr>
        <w:t xml:space="preserve">presented </w:t>
      </w:r>
      <w:r w:rsidR="00194CD0">
        <w:rPr>
          <w:rFonts w:ascii="Times New Roman" w:hAnsi="Times New Roman" w:cs="Times New Roman"/>
          <w:sz w:val="24"/>
          <w:szCs w:val="24"/>
          <w:lang w:val="en-US"/>
        </w:rPr>
        <w:t>the</w:t>
      </w:r>
      <w:r w:rsidR="00450CD2">
        <w:rPr>
          <w:rFonts w:ascii="Times New Roman" w:hAnsi="Times New Roman" w:cs="Times New Roman"/>
          <w:sz w:val="24"/>
          <w:szCs w:val="24"/>
          <w:lang w:val="en-US"/>
        </w:rPr>
        <w:t xml:space="preserve"> list </w:t>
      </w:r>
      <w:r w:rsidR="00ED701A">
        <w:rPr>
          <w:rFonts w:ascii="Times New Roman" w:hAnsi="Times New Roman" w:cs="Times New Roman"/>
          <w:sz w:val="24"/>
          <w:szCs w:val="24"/>
          <w:lang w:val="en-US"/>
        </w:rPr>
        <w:t xml:space="preserve">(see below) </w:t>
      </w:r>
      <w:r w:rsidR="00450CD2">
        <w:rPr>
          <w:rFonts w:ascii="Times New Roman" w:hAnsi="Times New Roman" w:cs="Times New Roman"/>
          <w:sz w:val="24"/>
          <w:szCs w:val="24"/>
          <w:lang w:val="en-US"/>
        </w:rPr>
        <w:t xml:space="preserve">of </w:t>
      </w:r>
      <w:r w:rsidR="00F851DD" w:rsidRPr="00CF3D0E">
        <w:rPr>
          <w:rFonts w:ascii="Times New Roman" w:hAnsi="Times New Roman" w:cs="Times New Roman"/>
          <w:sz w:val="24"/>
          <w:szCs w:val="24"/>
          <w:lang w:val="en-US"/>
        </w:rPr>
        <w:t>actions it</w:t>
      </w:r>
      <w:r w:rsidR="00194CD0">
        <w:rPr>
          <w:rFonts w:ascii="Times New Roman" w:hAnsi="Times New Roman" w:cs="Times New Roman"/>
          <w:sz w:val="24"/>
          <w:szCs w:val="24"/>
          <w:lang w:val="en-US"/>
        </w:rPr>
        <w:t>ems from the previous meeting</w:t>
      </w:r>
      <w:r w:rsidR="00CC19D3">
        <w:rPr>
          <w:rFonts w:ascii="Times New Roman" w:hAnsi="Times New Roman" w:cs="Times New Roman"/>
          <w:sz w:val="24"/>
          <w:szCs w:val="24"/>
          <w:lang w:val="en-US"/>
        </w:rPr>
        <w:t>.</w:t>
      </w:r>
    </w:p>
    <w:tbl>
      <w:tblPr>
        <w:tblStyle w:val="Rutntstabell1ljus"/>
        <w:tblW w:w="0" w:type="auto"/>
        <w:tblLook w:val="04A0" w:firstRow="1" w:lastRow="0" w:firstColumn="1" w:lastColumn="0" w:noHBand="0" w:noVBand="1"/>
      </w:tblPr>
      <w:tblGrid>
        <w:gridCol w:w="7927"/>
      </w:tblGrid>
      <w:tr w:rsidR="00C52EC0" w:rsidRPr="00A16811" w:rsidTr="00B01B48">
        <w:trPr>
          <w:cnfStyle w:val="100000000000" w:firstRow="1" w:lastRow="0" w:firstColumn="0" w:lastColumn="0" w:oddVBand="0" w:evenVBand="0" w:oddHBand="0" w:evenHBand="0" w:firstRowFirstColumn="0" w:firstRowLastColumn="0" w:lastRowFirstColumn="0" w:lastRowLastColumn="0"/>
          <w:trHeight w:val="1634"/>
        </w:trPr>
        <w:tc>
          <w:tcPr>
            <w:cnfStyle w:val="001000000000" w:firstRow="0" w:lastRow="0" w:firstColumn="1" w:lastColumn="0" w:oddVBand="0" w:evenVBand="0" w:oddHBand="0" w:evenHBand="0" w:firstRowFirstColumn="0" w:firstRowLastColumn="0" w:lastRowFirstColumn="0" w:lastRowLastColumn="0"/>
            <w:tcW w:w="8077" w:type="dxa"/>
          </w:tcPr>
          <w:tbl>
            <w:tblPr>
              <w:tblStyle w:val="Tabellrutnt"/>
              <w:tblW w:w="8227" w:type="dxa"/>
              <w:tblLook w:val="04A0" w:firstRow="1" w:lastRow="0" w:firstColumn="1" w:lastColumn="0" w:noHBand="0" w:noVBand="1"/>
            </w:tblPr>
            <w:tblGrid>
              <w:gridCol w:w="1155"/>
              <w:gridCol w:w="2969"/>
              <w:gridCol w:w="1305"/>
              <w:gridCol w:w="1139"/>
              <w:gridCol w:w="1659"/>
            </w:tblGrid>
            <w:tr w:rsidR="00386831" w:rsidTr="00386831">
              <w:trPr>
                <w:trHeight w:val="203"/>
              </w:trPr>
              <w:tc>
                <w:tcPr>
                  <w:tcW w:w="1195" w:type="dxa"/>
                </w:tcPr>
                <w:p w:rsidR="00386831" w:rsidRDefault="00386831" w:rsidP="00B01B48">
                  <w:pPr>
                    <w:pStyle w:val="Default"/>
                    <w:rPr>
                      <w:sz w:val="20"/>
                      <w:szCs w:val="20"/>
                    </w:rPr>
                  </w:pPr>
                  <w:r>
                    <w:rPr>
                      <w:b/>
                      <w:bCs/>
                      <w:sz w:val="20"/>
                      <w:szCs w:val="20"/>
                    </w:rPr>
                    <w:lastRenderedPageBreak/>
                    <w:t xml:space="preserve">Agenda item </w:t>
                  </w:r>
                </w:p>
                <w:p w:rsidR="00386831" w:rsidRDefault="00386831" w:rsidP="00880688">
                  <w:pPr>
                    <w:spacing w:after="120"/>
                    <w:rPr>
                      <w:rFonts w:ascii="Times New Roman" w:hAnsi="Times New Roman" w:cs="Times New Roman"/>
                      <w:sz w:val="24"/>
                      <w:szCs w:val="24"/>
                      <w:lang w:val="en-US"/>
                    </w:rPr>
                  </w:pPr>
                </w:p>
              </w:tc>
              <w:tc>
                <w:tcPr>
                  <w:tcW w:w="3205" w:type="dxa"/>
                </w:tcPr>
                <w:p w:rsidR="00386831" w:rsidRDefault="00386831" w:rsidP="00B01B48">
                  <w:pPr>
                    <w:pStyle w:val="Default"/>
                    <w:rPr>
                      <w:sz w:val="20"/>
                      <w:szCs w:val="20"/>
                    </w:rPr>
                  </w:pPr>
                  <w:r>
                    <w:rPr>
                      <w:b/>
                      <w:bCs/>
                      <w:sz w:val="20"/>
                      <w:szCs w:val="20"/>
                    </w:rPr>
                    <w:t xml:space="preserve">Description </w:t>
                  </w:r>
                </w:p>
                <w:p w:rsidR="00386831" w:rsidRDefault="00386831" w:rsidP="00880688">
                  <w:pPr>
                    <w:spacing w:after="120"/>
                    <w:rPr>
                      <w:rFonts w:ascii="Times New Roman" w:hAnsi="Times New Roman" w:cs="Times New Roman"/>
                      <w:sz w:val="24"/>
                      <w:szCs w:val="24"/>
                      <w:lang w:val="en-US"/>
                    </w:rPr>
                  </w:pPr>
                </w:p>
              </w:tc>
              <w:tc>
                <w:tcPr>
                  <w:tcW w:w="974" w:type="dxa"/>
                </w:tcPr>
                <w:p w:rsidR="00386831" w:rsidRDefault="00386831" w:rsidP="00B01B48">
                  <w:pPr>
                    <w:pStyle w:val="Default"/>
                    <w:rPr>
                      <w:sz w:val="20"/>
                      <w:szCs w:val="20"/>
                    </w:rPr>
                  </w:pPr>
                  <w:r>
                    <w:rPr>
                      <w:b/>
                      <w:bCs/>
                      <w:sz w:val="20"/>
                      <w:szCs w:val="20"/>
                    </w:rPr>
                    <w:t xml:space="preserve">Action by </w:t>
                  </w:r>
                </w:p>
                <w:p w:rsidR="00386831" w:rsidRDefault="00386831" w:rsidP="00880688">
                  <w:pPr>
                    <w:spacing w:after="120"/>
                    <w:rPr>
                      <w:rFonts w:ascii="Times New Roman" w:hAnsi="Times New Roman" w:cs="Times New Roman"/>
                      <w:sz w:val="24"/>
                      <w:szCs w:val="24"/>
                      <w:lang w:val="en-US"/>
                    </w:rPr>
                  </w:pPr>
                </w:p>
              </w:tc>
              <w:tc>
                <w:tcPr>
                  <w:tcW w:w="1152" w:type="dxa"/>
                </w:tcPr>
                <w:p w:rsidR="00386831" w:rsidRDefault="00386831" w:rsidP="00386831">
                  <w:pPr>
                    <w:pStyle w:val="Default"/>
                    <w:rPr>
                      <w:sz w:val="20"/>
                      <w:szCs w:val="20"/>
                    </w:rPr>
                  </w:pPr>
                  <w:r>
                    <w:rPr>
                      <w:b/>
                      <w:bCs/>
                      <w:sz w:val="20"/>
                      <w:szCs w:val="20"/>
                    </w:rPr>
                    <w:t xml:space="preserve">Finished by </w:t>
                  </w:r>
                </w:p>
                <w:p w:rsidR="00386831" w:rsidRDefault="00386831" w:rsidP="00880688">
                  <w:pPr>
                    <w:spacing w:after="120"/>
                    <w:rPr>
                      <w:rFonts w:ascii="Times New Roman" w:hAnsi="Times New Roman" w:cs="Times New Roman"/>
                      <w:sz w:val="24"/>
                      <w:szCs w:val="24"/>
                      <w:lang w:val="en-US"/>
                    </w:rPr>
                  </w:pPr>
                </w:p>
              </w:tc>
              <w:tc>
                <w:tcPr>
                  <w:tcW w:w="1701" w:type="dxa"/>
                </w:tcPr>
                <w:p w:rsidR="00386831" w:rsidRDefault="00386831" w:rsidP="00386831">
                  <w:pPr>
                    <w:pStyle w:val="Default"/>
                    <w:rPr>
                      <w:rFonts w:ascii="Times New Roman" w:hAnsi="Times New Roman" w:cs="Times New Roman"/>
                      <w:lang w:val="en-US"/>
                    </w:rPr>
                  </w:pPr>
                  <w:r w:rsidRPr="00386831">
                    <w:rPr>
                      <w:b/>
                      <w:bCs/>
                      <w:sz w:val="20"/>
                      <w:szCs w:val="20"/>
                    </w:rPr>
                    <w:t>Notes</w:t>
                  </w:r>
                </w:p>
              </w:tc>
            </w:tr>
            <w:tr w:rsidR="00386831" w:rsidRPr="00FC765A" w:rsidTr="00386831">
              <w:tc>
                <w:tcPr>
                  <w:tcW w:w="1195" w:type="dxa"/>
                </w:tcPr>
                <w:p w:rsidR="00386831" w:rsidRPr="00ED19F2" w:rsidRDefault="00386831"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9</w:t>
                  </w:r>
                </w:p>
              </w:tc>
              <w:tc>
                <w:tcPr>
                  <w:tcW w:w="3205" w:type="dxa"/>
                </w:tcPr>
                <w:p w:rsidR="00386831" w:rsidRP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Consider to participate in tests within EffienSea2 (coming S-124 standard</w:t>
                  </w:r>
                </w:p>
              </w:tc>
              <w:tc>
                <w:tcPr>
                  <w:tcW w:w="974" w:type="dxa"/>
                </w:tcPr>
                <w:p w:rsidR="00386831" w:rsidRP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All interested</w:t>
                  </w:r>
                </w:p>
              </w:tc>
              <w:tc>
                <w:tcPr>
                  <w:tcW w:w="1152" w:type="dxa"/>
                </w:tcPr>
                <w:p w:rsidR="00386831" w:rsidRP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Middle of 2017</w:t>
                  </w:r>
                </w:p>
              </w:tc>
              <w:tc>
                <w:tcPr>
                  <w:tcW w:w="1701" w:type="dxa"/>
                </w:tcPr>
                <w:p w:rsidR="00386831" w:rsidRP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For more info contact Mads Berentzen Billesö mcb@dma.dk</w:t>
                  </w:r>
                </w:p>
              </w:tc>
            </w:tr>
            <w:tr w:rsidR="00386831" w:rsidTr="00386831">
              <w:tc>
                <w:tcPr>
                  <w:tcW w:w="1195" w:type="dxa"/>
                </w:tcPr>
                <w:p w:rsidR="00386831" w:rsidRPr="00ED19F2" w:rsidRDefault="00386831"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11</w:t>
                  </w:r>
                </w:p>
              </w:tc>
              <w:tc>
                <w:tcPr>
                  <w:tcW w:w="3205" w:type="dxa"/>
                </w:tcPr>
                <w:p w:rsidR="00386831" w:rsidRP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Include Weather warnings on the Baltico-web page</w:t>
                  </w:r>
                </w:p>
              </w:tc>
              <w:tc>
                <w:tcPr>
                  <w:tcW w:w="974" w:type="dxa"/>
                </w:tcPr>
                <w:p w:rsidR="00386831" w:rsidRP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w:t>
                  </w:r>
                </w:p>
              </w:tc>
              <w:tc>
                <w:tcPr>
                  <w:tcW w:w="1152" w:type="dxa"/>
                </w:tcPr>
                <w:p w:rsidR="00386831" w:rsidRP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Next meeting</w:t>
                  </w:r>
                </w:p>
              </w:tc>
              <w:tc>
                <w:tcPr>
                  <w:tcW w:w="1701" w:type="dxa"/>
                </w:tcPr>
                <w:p w:rsidR="00386831" w:rsidRPr="00386831" w:rsidRDefault="00386831" w:rsidP="00880688">
                  <w:pPr>
                    <w:spacing w:after="120"/>
                    <w:rPr>
                      <w:rFonts w:ascii="Times New Roman" w:hAnsi="Times New Roman" w:cs="Times New Roman"/>
                      <w:sz w:val="20"/>
                      <w:szCs w:val="20"/>
                      <w:lang w:val="en-US"/>
                    </w:rPr>
                  </w:pPr>
                </w:p>
              </w:tc>
            </w:tr>
            <w:tr w:rsidR="00386831" w:rsidTr="00386831">
              <w:tc>
                <w:tcPr>
                  <w:tcW w:w="1195" w:type="dxa"/>
                </w:tcPr>
                <w:p w:rsidR="00386831" w:rsidRPr="00ED19F2" w:rsidRDefault="00386831"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12</w:t>
                  </w:r>
                </w:p>
              </w:tc>
              <w:tc>
                <w:tcPr>
                  <w:tcW w:w="3205"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Monitor Tallin Navtex reception by means of the Navtex monitoring station in Hoburg Gotland</w:t>
                  </w:r>
                </w:p>
              </w:tc>
              <w:tc>
                <w:tcPr>
                  <w:tcW w:w="974"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SMA/Estonia</w:t>
                  </w:r>
                </w:p>
              </w:tc>
              <w:tc>
                <w:tcPr>
                  <w:tcW w:w="1152"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 soon as possible</w:t>
                  </w:r>
                </w:p>
              </w:tc>
              <w:tc>
                <w:tcPr>
                  <w:tcW w:w="1701" w:type="dxa"/>
                </w:tcPr>
                <w:p w:rsidR="00386831" w:rsidRPr="00386831" w:rsidRDefault="00386831" w:rsidP="00880688">
                  <w:pPr>
                    <w:spacing w:after="120"/>
                    <w:rPr>
                      <w:rFonts w:ascii="Times New Roman" w:hAnsi="Times New Roman" w:cs="Times New Roman"/>
                      <w:sz w:val="20"/>
                      <w:szCs w:val="20"/>
                      <w:lang w:val="en-US"/>
                    </w:rPr>
                  </w:pPr>
                </w:p>
              </w:tc>
            </w:tr>
            <w:tr w:rsidR="00386831" w:rsidTr="00386831">
              <w:tc>
                <w:tcPr>
                  <w:tcW w:w="1195" w:type="dxa"/>
                </w:tcPr>
                <w:p w:rsidR="00386831" w:rsidRPr="00ED19F2" w:rsidRDefault="00386831"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12</w:t>
                  </w:r>
                </w:p>
              </w:tc>
              <w:tc>
                <w:tcPr>
                  <w:tcW w:w="3205"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Examine the possibility of establishing an automatic system for monitoring the reception quality of Navtex</w:t>
                  </w:r>
                </w:p>
              </w:tc>
              <w:tc>
                <w:tcPr>
                  <w:tcW w:w="974"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w:t>
                  </w:r>
                </w:p>
              </w:tc>
              <w:tc>
                <w:tcPr>
                  <w:tcW w:w="1152"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 soon as possible</w:t>
                  </w:r>
                </w:p>
              </w:tc>
              <w:tc>
                <w:tcPr>
                  <w:tcW w:w="1701" w:type="dxa"/>
                </w:tcPr>
                <w:p w:rsidR="00386831" w:rsidRPr="00386831" w:rsidRDefault="00386831" w:rsidP="00880688">
                  <w:pPr>
                    <w:spacing w:after="120"/>
                    <w:rPr>
                      <w:rFonts w:ascii="Times New Roman" w:hAnsi="Times New Roman" w:cs="Times New Roman"/>
                      <w:sz w:val="20"/>
                      <w:szCs w:val="20"/>
                      <w:lang w:val="en-US"/>
                    </w:rPr>
                  </w:pPr>
                </w:p>
              </w:tc>
            </w:tr>
            <w:tr w:rsidR="00386831" w:rsidTr="00386831">
              <w:tc>
                <w:tcPr>
                  <w:tcW w:w="1195" w:type="dxa"/>
                </w:tcPr>
                <w:p w:rsidR="00386831" w:rsidRPr="00ED19F2" w:rsidRDefault="00386831"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12</w:t>
                  </w:r>
                </w:p>
              </w:tc>
              <w:tc>
                <w:tcPr>
                  <w:tcW w:w="3205"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Investigate problem with Mondolfo</w:t>
                  </w:r>
                </w:p>
              </w:tc>
              <w:tc>
                <w:tcPr>
                  <w:tcW w:w="974"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Navtex Co Panel</w:t>
                  </w:r>
                </w:p>
              </w:tc>
              <w:tc>
                <w:tcPr>
                  <w:tcW w:w="1152"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 soon as possible</w:t>
                  </w:r>
                </w:p>
              </w:tc>
              <w:tc>
                <w:tcPr>
                  <w:tcW w:w="1701" w:type="dxa"/>
                </w:tcPr>
                <w:p w:rsidR="00386831" w:rsidRPr="00386831" w:rsidRDefault="00386831" w:rsidP="00880688">
                  <w:pPr>
                    <w:spacing w:after="120"/>
                    <w:rPr>
                      <w:rFonts w:ascii="Times New Roman" w:hAnsi="Times New Roman" w:cs="Times New Roman"/>
                      <w:sz w:val="20"/>
                      <w:szCs w:val="20"/>
                      <w:lang w:val="en-US"/>
                    </w:rPr>
                  </w:pPr>
                </w:p>
              </w:tc>
            </w:tr>
            <w:tr w:rsidR="00386831" w:rsidTr="00386831">
              <w:tc>
                <w:tcPr>
                  <w:tcW w:w="1195" w:type="dxa"/>
                </w:tcPr>
                <w:p w:rsidR="00386831" w:rsidRPr="00ED19F2" w:rsidRDefault="00386831"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13</w:t>
                  </w:r>
                </w:p>
              </w:tc>
              <w:tc>
                <w:tcPr>
                  <w:tcW w:w="3205" w:type="dxa"/>
                </w:tcPr>
                <w:p w:rsidR="00386831" w:rsidRDefault="00386831"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Ask WMO to adapt the new names and borders in the Baltic Sea area</w:t>
                  </w:r>
                </w:p>
              </w:tc>
              <w:tc>
                <w:tcPr>
                  <w:tcW w:w="974" w:type="dxa"/>
                </w:tcPr>
                <w:p w:rsidR="00386831" w:rsidRDefault="00FE17A5"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SMHI/FMI</w:t>
                  </w:r>
                </w:p>
              </w:tc>
              <w:tc>
                <w:tcPr>
                  <w:tcW w:w="1152" w:type="dxa"/>
                </w:tcPr>
                <w:p w:rsidR="00386831" w:rsidRDefault="00FE17A5"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 soon as possible</w:t>
                  </w:r>
                </w:p>
              </w:tc>
              <w:tc>
                <w:tcPr>
                  <w:tcW w:w="1701" w:type="dxa"/>
                </w:tcPr>
                <w:p w:rsidR="00386831" w:rsidRPr="00386831" w:rsidRDefault="00386831" w:rsidP="00880688">
                  <w:pPr>
                    <w:spacing w:after="120"/>
                    <w:rPr>
                      <w:rFonts w:ascii="Times New Roman" w:hAnsi="Times New Roman" w:cs="Times New Roman"/>
                      <w:sz w:val="20"/>
                      <w:szCs w:val="20"/>
                      <w:lang w:val="en-US"/>
                    </w:rPr>
                  </w:pPr>
                </w:p>
              </w:tc>
            </w:tr>
            <w:tr w:rsidR="00FE17A5" w:rsidTr="00386831">
              <w:tc>
                <w:tcPr>
                  <w:tcW w:w="1195" w:type="dxa"/>
                </w:tcPr>
                <w:p w:rsidR="00FE17A5" w:rsidRPr="00ED19F2" w:rsidRDefault="00FE17A5"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13</w:t>
                  </w:r>
                </w:p>
              </w:tc>
              <w:tc>
                <w:tcPr>
                  <w:tcW w:w="3205" w:type="dxa"/>
                </w:tcPr>
                <w:p w:rsidR="00FE17A5" w:rsidRDefault="00FE17A5"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Investigate how and when each country can adopt the new names and borders and apply it to MSI</w:t>
                  </w:r>
                </w:p>
              </w:tc>
              <w:tc>
                <w:tcPr>
                  <w:tcW w:w="974" w:type="dxa"/>
                </w:tcPr>
                <w:p w:rsidR="00FE17A5" w:rsidRDefault="00FE17A5"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1152" w:type="dxa"/>
                </w:tcPr>
                <w:p w:rsidR="00FE17A5" w:rsidRDefault="00FE17A5"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Before next meeting</w:t>
                  </w:r>
                </w:p>
              </w:tc>
              <w:tc>
                <w:tcPr>
                  <w:tcW w:w="1701" w:type="dxa"/>
                </w:tcPr>
                <w:p w:rsidR="00FE17A5" w:rsidRPr="00386831" w:rsidRDefault="00FE17A5" w:rsidP="00880688">
                  <w:pPr>
                    <w:spacing w:after="120"/>
                    <w:rPr>
                      <w:rFonts w:ascii="Times New Roman" w:hAnsi="Times New Roman" w:cs="Times New Roman"/>
                      <w:sz w:val="20"/>
                      <w:szCs w:val="20"/>
                      <w:lang w:val="en-US"/>
                    </w:rPr>
                  </w:pPr>
                </w:p>
              </w:tc>
            </w:tr>
            <w:tr w:rsidR="00FE17A5" w:rsidTr="00386831">
              <w:tc>
                <w:tcPr>
                  <w:tcW w:w="1195" w:type="dxa"/>
                </w:tcPr>
                <w:p w:rsidR="00FE17A5" w:rsidRPr="00ED19F2" w:rsidRDefault="00FE17A5"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16</w:t>
                  </w:r>
                </w:p>
              </w:tc>
              <w:tc>
                <w:tcPr>
                  <w:tcW w:w="3205" w:type="dxa"/>
                </w:tcPr>
                <w:p w:rsidR="00FE17A5" w:rsidRDefault="00FE17A5"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Consider changes to the chart information about reporting during wintertime in the Sea of Aland</w:t>
                  </w:r>
                </w:p>
              </w:tc>
              <w:tc>
                <w:tcPr>
                  <w:tcW w:w="974" w:type="dxa"/>
                </w:tcPr>
                <w:p w:rsidR="00FE17A5"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SMA/FTA</w:t>
                  </w:r>
                </w:p>
              </w:tc>
              <w:tc>
                <w:tcPr>
                  <w:tcW w:w="1152" w:type="dxa"/>
                </w:tcPr>
                <w:p w:rsidR="00FE17A5"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 soon as possible</w:t>
                  </w:r>
                </w:p>
              </w:tc>
              <w:tc>
                <w:tcPr>
                  <w:tcW w:w="1701" w:type="dxa"/>
                </w:tcPr>
                <w:p w:rsidR="00FE17A5" w:rsidRPr="00386831" w:rsidRDefault="00FE17A5" w:rsidP="00880688">
                  <w:pPr>
                    <w:spacing w:after="120"/>
                    <w:rPr>
                      <w:rFonts w:ascii="Times New Roman" w:hAnsi="Times New Roman" w:cs="Times New Roman"/>
                      <w:sz w:val="20"/>
                      <w:szCs w:val="20"/>
                      <w:lang w:val="en-US"/>
                    </w:rPr>
                  </w:pPr>
                </w:p>
              </w:tc>
            </w:tr>
            <w:tr w:rsidR="003A737D" w:rsidTr="00386831">
              <w:tc>
                <w:tcPr>
                  <w:tcW w:w="1195" w:type="dxa"/>
                </w:tcPr>
                <w:p w:rsidR="003A737D" w:rsidRPr="00ED19F2" w:rsidRDefault="003A737D"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16</w:t>
                  </w:r>
                </w:p>
              </w:tc>
              <w:tc>
                <w:tcPr>
                  <w:tcW w:w="3205"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Should a note be included in nautical charts with information about that the TSS in Northern Quark could be withdrawn during winter</w:t>
                  </w:r>
                </w:p>
              </w:tc>
              <w:tc>
                <w:tcPr>
                  <w:tcW w:w="974"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SMA/FTA</w:t>
                  </w:r>
                </w:p>
              </w:tc>
              <w:tc>
                <w:tcPr>
                  <w:tcW w:w="1152"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 soon as possible</w:t>
                  </w:r>
                </w:p>
              </w:tc>
              <w:tc>
                <w:tcPr>
                  <w:tcW w:w="1701" w:type="dxa"/>
                </w:tcPr>
                <w:p w:rsidR="003A737D" w:rsidRPr="00386831" w:rsidRDefault="003A737D" w:rsidP="00880688">
                  <w:pPr>
                    <w:spacing w:after="120"/>
                    <w:rPr>
                      <w:rFonts w:ascii="Times New Roman" w:hAnsi="Times New Roman" w:cs="Times New Roman"/>
                      <w:sz w:val="20"/>
                      <w:szCs w:val="20"/>
                      <w:lang w:val="en-US"/>
                    </w:rPr>
                  </w:pPr>
                </w:p>
              </w:tc>
            </w:tr>
            <w:tr w:rsidR="003A737D" w:rsidTr="00386831">
              <w:tc>
                <w:tcPr>
                  <w:tcW w:w="1195" w:type="dxa"/>
                </w:tcPr>
                <w:p w:rsidR="003A737D" w:rsidRPr="00ED19F2" w:rsidRDefault="003A737D"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17</w:t>
                  </w:r>
                </w:p>
              </w:tc>
              <w:tc>
                <w:tcPr>
                  <w:tcW w:w="3205"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See if it is possible to apply for EU grants for the developing of a common automatic NAVTEX monitoring system for the Baltic Sea region</w:t>
                  </w:r>
                </w:p>
              </w:tc>
              <w:tc>
                <w:tcPr>
                  <w:tcW w:w="974"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w:t>
                  </w:r>
                </w:p>
              </w:tc>
              <w:tc>
                <w:tcPr>
                  <w:tcW w:w="1152" w:type="dxa"/>
                </w:tcPr>
                <w:p w:rsidR="003A737D" w:rsidRDefault="003A737D" w:rsidP="00880688">
                  <w:pPr>
                    <w:spacing w:after="120"/>
                    <w:rPr>
                      <w:rFonts w:ascii="Times New Roman" w:hAnsi="Times New Roman" w:cs="Times New Roman"/>
                      <w:sz w:val="20"/>
                      <w:szCs w:val="20"/>
                      <w:lang w:val="en-US"/>
                    </w:rPr>
                  </w:pPr>
                </w:p>
              </w:tc>
              <w:tc>
                <w:tcPr>
                  <w:tcW w:w="1701" w:type="dxa"/>
                </w:tcPr>
                <w:p w:rsidR="003A737D" w:rsidRPr="00386831" w:rsidRDefault="003A737D" w:rsidP="00880688">
                  <w:pPr>
                    <w:spacing w:after="120"/>
                    <w:rPr>
                      <w:rFonts w:ascii="Times New Roman" w:hAnsi="Times New Roman" w:cs="Times New Roman"/>
                      <w:sz w:val="20"/>
                      <w:szCs w:val="20"/>
                      <w:lang w:val="en-US"/>
                    </w:rPr>
                  </w:pPr>
                </w:p>
              </w:tc>
            </w:tr>
            <w:tr w:rsidR="003A737D" w:rsidTr="00386831">
              <w:tc>
                <w:tcPr>
                  <w:tcW w:w="1195" w:type="dxa"/>
                </w:tcPr>
                <w:p w:rsidR="003A737D" w:rsidRPr="00ED19F2" w:rsidRDefault="003A737D"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20</w:t>
                  </w:r>
                </w:p>
              </w:tc>
              <w:tc>
                <w:tcPr>
                  <w:tcW w:w="3205"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Add information to the contact list regarding Denmark</w:t>
                  </w:r>
                </w:p>
              </w:tc>
              <w:tc>
                <w:tcPr>
                  <w:tcW w:w="974"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w:t>
                  </w:r>
                </w:p>
              </w:tc>
              <w:tc>
                <w:tcPr>
                  <w:tcW w:w="1152"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As soon as possible</w:t>
                  </w:r>
                </w:p>
              </w:tc>
              <w:tc>
                <w:tcPr>
                  <w:tcW w:w="1701" w:type="dxa"/>
                </w:tcPr>
                <w:p w:rsidR="003A737D" w:rsidRPr="00386831" w:rsidRDefault="003A737D" w:rsidP="00880688">
                  <w:pPr>
                    <w:spacing w:after="120"/>
                    <w:rPr>
                      <w:rFonts w:ascii="Times New Roman" w:hAnsi="Times New Roman" w:cs="Times New Roman"/>
                      <w:sz w:val="20"/>
                      <w:szCs w:val="20"/>
                      <w:lang w:val="en-US"/>
                    </w:rPr>
                  </w:pPr>
                </w:p>
              </w:tc>
            </w:tr>
            <w:tr w:rsidR="003A737D" w:rsidTr="00386831">
              <w:tc>
                <w:tcPr>
                  <w:tcW w:w="1195" w:type="dxa"/>
                </w:tcPr>
                <w:p w:rsidR="003A737D" w:rsidRPr="00ED19F2" w:rsidRDefault="003A737D"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24</w:t>
                  </w:r>
                </w:p>
              </w:tc>
              <w:tc>
                <w:tcPr>
                  <w:tcW w:w="3205"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Investigate in how DSC is used for MSI messages</w:t>
                  </w:r>
                </w:p>
              </w:tc>
              <w:tc>
                <w:tcPr>
                  <w:tcW w:w="974"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1152"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Before next meeting</w:t>
                  </w:r>
                </w:p>
              </w:tc>
              <w:tc>
                <w:tcPr>
                  <w:tcW w:w="1701" w:type="dxa"/>
                </w:tcPr>
                <w:p w:rsidR="003A737D" w:rsidRPr="00386831" w:rsidRDefault="003A737D" w:rsidP="00880688">
                  <w:pPr>
                    <w:spacing w:after="120"/>
                    <w:rPr>
                      <w:rFonts w:ascii="Times New Roman" w:hAnsi="Times New Roman" w:cs="Times New Roman"/>
                      <w:sz w:val="20"/>
                      <w:szCs w:val="20"/>
                      <w:lang w:val="en-US"/>
                    </w:rPr>
                  </w:pPr>
                </w:p>
              </w:tc>
            </w:tr>
            <w:tr w:rsidR="003A737D" w:rsidTr="00386831">
              <w:tc>
                <w:tcPr>
                  <w:tcW w:w="1195" w:type="dxa"/>
                </w:tcPr>
                <w:p w:rsidR="003A737D" w:rsidRPr="00ED19F2" w:rsidRDefault="003A737D" w:rsidP="00880688">
                  <w:pPr>
                    <w:spacing w:after="120"/>
                    <w:rPr>
                      <w:rFonts w:ascii="Times New Roman" w:hAnsi="Times New Roman" w:cs="Times New Roman"/>
                      <w:b/>
                      <w:sz w:val="20"/>
                      <w:szCs w:val="20"/>
                      <w:lang w:val="en-US"/>
                    </w:rPr>
                  </w:pPr>
                  <w:r w:rsidRPr="00ED19F2">
                    <w:rPr>
                      <w:rFonts w:ascii="Times New Roman" w:hAnsi="Times New Roman" w:cs="Times New Roman"/>
                      <w:b/>
                      <w:sz w:val="20"/>
                      <w:szCs w:val="20"/>
                      <w:lang w:val="en-US"/>
                    </w:rPr>
                    <w:t>26</w:t>
                  </w:r>
                </w:p>
              </w:tc>
              <w:tc>
                <w:tcPr>
                  <w:tcW w:w="3205"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Next meeting, place and time</w:t>
                  </w:r>
                </w:p>
              </w:tc>
              <w:tc>
                <w:tcPr>
                  <w:tcW w:w="974"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SMA</w:t>
                  </w:r>
                </w:p>
              </w:tc>
              <w:tc>
                <w:tcPr>
                  <w:tcW w:w="1152" w:type="dxa"/>
                </w:tcPr>
                <w:p w:rsidR="003A737D" w:rsidRDefault="003A737D" w:rsidP="00880688">
                  <w:pPr>
                    <w:spacing w:after="120"/>
                    <w:rPr>
                      <w:rFonts w:ascii="Times New Roman" w:hAnsi="Times New Roman" w:cs="Times New Roman"/>
                      <w:sz w:val="20"/>
                      <w:szCs w:val="20"/>
                      <w:lang w:val="en-US"/>
                    </w:rPr>
                  </w:pPr>
                  <w:r>
                    <w:rPr>
                      <w:rFonts w:ascii="Times New Roman" w:hAnsi="Times New Roman" w:cs="Times New Roman"/>
                      <w:sz w:val="20"/>
                      <w:szCs w:val="20"/>
                      <w:lang w:val="en-US"/>
                    </w:rPr>
                    <w:t>Before 31 December 2018</w:t>
                  </w:r>
                </w:p>
              </w:tc>
              <w:tc>
                <w:tcPr>
                  <w:tcW w:w="1701" w:type="dxa"/>
                </w:tcPr>
                <w:p w:rsidR="003A737D" w:rsidRPr="00386831" w:rsidRDefault="003A737D" w:rsidP="00880688">
                  <w:pPr>
                    <w:spacing w:after="120"/>
                    <w:rPr>
                      <w:rFonts w:ascii="Times New Roman" w:hAnsi="Times New Roman" w:cs="Times New Roman"/>
                      <w:sz w:val="20"/>
                      <w:szCs w:val="20"/>
                      <w:lang w:val="en-US"/>
                    </w:rPr>
                  </w:pPr>
                </w:p>
              </w:tc>
            </w:tr>
          </w:tbl>
          <w:p w:rsidR="00C52EC0" w:rsidRPr="00A16811" w:rsidRDefault="00C52EC0" w:rsidP="00880688">
            <w:pPr>
              <w:spacing w:after="120"/>
              <w:rPr>
                <w:rFonts w:ascii="Times New Roman" w:hAnsi="Times New Roman" w:cs="Times New Roman"/>
                <w:sz w:val="24"/>
                <w:szCs w:val="24"/>
                <w:lang w:val="en-US"/>
              </w:rPr>
            </w:pPr>
          </w:p>
        </w:tc>
      </w:tr>
    </w:tbl>
    <w:p w:rsidR="002E4C42" w:rsidRPr="00A16811" w:rsidRDefault="002E4C42" w:rsidP="00903113">
      <w:pPr>
        <w:spacing w:after="120"/>
        <w:rPr>
          <w:rFonts w:ascii="Times New Roman" w:hAnsi="Times New Roman" w:cs="Times New Roman"/>
          <w:sz w:val="24"/>
          <w:szCs w:val="24"/>
          <w:lang w:val="en-US"/>
        </w:rPr>
      </w:pPr>
    </w:p>
    <w:p w:rsidR="00ED19F2" w:rsidRDefault="00ED19F2" w:rsidP="002E4C42">
      <w:pPr>
        <w:rPr>
          <w:rFonts w:ascii="Times New Roman" w:hAnsi="Times New Roman" w:cs="Times New Roman"/>
          <w:sz w:val="24"/>
          <w:szCs w:val="24"/>
          <w:u w:val="single"/>
          <w:lang w:val="en-US"/>
        </w:rPr>
      </w:pPr>
    </w:p>
    <w:p w:rsidR="004E7BEA" w:rsidRDefault="00814470" w:rsidP="002E4C42">
      <w:pPr>
        <w:rPr>
          <w:rFonts w:ascii="Times New Roman" w:hAnsi="Times New Roman" w:cs="Times New Roman"/>
          <w:sz w:val="24"/>
          <w:szCs w:val="24"/>
          <w:lang w:val="en-US"/>
        </w:rPr>
      </w:pPr>
      <w:r w:rsidRPr="00860DCB">
        <w:rPr>
          <w:rFonts w:ascii="Times New Roman" w:hAnsi="Times New Roman" w:cs="Times New Roman"/>
          <w:sz w:val="24"/>
          <w:szCs w:val="24"/>
          <w:u w:val="single"/>
          <w:lang w:val="en-US"/>
        </w:rPr>
        <w:t>The items were commented as follows</w:t>
      </w:r>
      <w:r>
        <w:rPr>
          <w:rFonts w:ascii="Times New Roman" w:hAnsi="Times New Roman" w:cs="Times New Roman"/>
          <w:sz w:val="24"/>
          <w:szCs w:val="24"/>
          <w:lang w:val="en-US"/>
        </w:rPr>
        <w:t>:</w:t>
      </w:r>
    </w:p>
    <w:p w:rsidR="004E7BEA" w:rsidRDefault="00D12587" w:rsidP="00903113">
      <w:pPr>
        <w:spacing w:after="120"/>
        <w:rPr>
          <w:rFonts w:ascii="Times New Roman" w:hAnsi="Times New Roman" w:cs="Times New Roman"/>
          <w:sz w:val="24"/>
          <w:szCs w:val="24"/>
          <w:lang w:val="en-US"/>
        </w:rPr>
      </w:pPr>
      <w:r>
        <w:rPr>
          <w:rFonts w:ascii="Times New Roman" w:hAnsi="Times New Roman" w:cs="Times New Roman"/>
          <w:b/>
          <w:sz w:val="24"/>
          <w:szCs w:val="24"/>
          <w:lang w:val="en-US"/>
        </w:rPr>
        <w:t>No 9</w:t>
      </w:r>
      <w:r w:rsidR="00C94217" w:rsidRPr="00C94217">
        <w:rPr>
          <w:rFonts w:ascii="Times New Roman" w:hAnsi="Times New Roman" w:cs="Times New Roman"/>
          <w:b/>
          <w:sz w:val="24"/>
          <w:szCs w:val="24"/>
          <w:lang w:val="en-US"/>
        </w:rPr>
        <w:t>.</w:t>
      </w:r>
      <w:r>
        <w:rPr>
          <w:rFonts w:ascii="Times New Roman" w:hAnsi="Times New Roman" w:cs="Times New Roman"/>
          <w:sz w:val="24"/>
          <w:szCs w:val="24"/>
          <w:lang w:val="en-US"/>
        </w:rPr>
        <w:t xml:space="preserve"> There was no need to participate</w:t>
      </w:r>
      <w:r w:rsidR="00014096">
        <w:rPr>
          <w:rFonts w:ascii="Times New Roman" w:hAnsi="Times New Roman" w:cs="Times New Roman"/>
          <w:sz w:val="24"/>
          <w:szCs w:val="24"/>
          <w:lang w:val="en-US"/>
        </w:rPr>
        <w:t xml:space="preserve"> in the tests.</w:t>
      </w:r>
    </w:p>
    <w:p w:rsidR="00014096" w:rsidRDefault="00814470" w:rsidP="00903113">
      <w:pPr>
        <w:spacing w:after="120"/>
        <w:rPr>
          <w:rFonts w:ascii="Times New Roman" w:hAnsi="Times New Roman" w:cs="Times New Roman"/>
          <w:sz w:val="24"/>
          <w:szCs w:val="24"/>
          <w:lang w:val="en-US"/>
        </w:rPr>
      </w:pPr>
      <w:r w:rsidRPr="00814470">
        <w:rPr>
          <w:rFonts w:ascii="Times New Roman" w:hAnsi="Times New Roman" w:cs="Times New Roman"/>
          <w:b/>
          <w:sz w:val="24"/>
          <w:szCs w:val="24"/>
          <w:lang w:val="en-US"/>
        </w:rPr>
        <w:lastRenderedPageBreak/>
        <w:t>No</w:t>
      </w:r>
      <w:r w:rsidR="00450CD2" w:rsidRPr="00814470">
        <w:rPr>
          <w:rFonts w:ascii="Times New Roman" w:hAnsi="Times New Roman" w:cs="Times New Roman"/>
          <w:b/>
          <w:sz w:val="24"/>
          <w:szCs w:val="24"/>
          <w:lang w:val="en-US"/>
        </w:rPr>
        <w:t xml:space="preserve"> </w:t>
      </w:r>
      <w:r w:rsidR="00014096">
        <w:rPr>
          <w:rFonts w:ascii="Times New Roman" w:hAnsi="Times New Roman" w:cs="Times New Roman"/>
          <w:b/>
          <w:sz w:val="24"/>
          <w:szCs w:val="24"/>
          <w:lang w:val="en-US"/>
        </w:rPr>
        <w:t>11</w:t>
      </w:r>
      <w:r w:rsidRPr="00814470">
        <w:rPr>
          <w:rFonts w:ascii="Times New Roman" w:hAnsi="Times New Roman" w:cs="Times New Roman"/>
          <w:b/>
          <w:sz w:val="24"/>
          <w:szCs w:val="24"/>
          <w:lang w:val="en-US"/>
        </w:rPr>
        <w:t>.</w:t>
      </w:r>
      <w:r w:rsidR="00450CD2">
        <w:rPr>
          <w:rFonts w:ascii="Times New Roman" w:hAnsi="Times New Roman" w:cs="Times New Roman"/>
          <w:sz w:val="24"/>
          <w:szCs w:val="24"/>
          <w:lang w:val="en-US"/>
        </w:rPr>
        <w:t xml:space="preserve"> </w:t>
      </w:r>
      <w:r w:rsidR="00014096">
        <w:rPr>
          <w:rFonts w:ascii="Times New Roman" w:hAnsi="Times New Roman" w:cs="Times New Roman"/>
          <w:sz w:val="24"/>
          <w:szCs w:val="24"/>
          <w:lang w:val="en-US"/>
        </w:rPr>
        <w:t>Include weather warnings to the website Baltico is done.</w:t>
      </w:r>
    </w:p>
    <w:p w:rsidR="004E7BEA" w:rsidRDefault="00014096" w:rsidP="00903113">
      <w:pPr>
        <w:spacing w:after="120"/>
        <w:rPr>
          <w:rFonts w:ascii="Times New Roman" w:hAnsi="Times New Roman" w:cs="Times New Roman"/>
          <w:sz w:val="24"/>
          <w:szCs w:val="24"/>
          <w:lang w:val="en-US"/>
        </w:rPr>
      </w:pPr>
      <w:r>
        <w:rPr>
          <w:rFonts w:ascii="Times New Roman" w:hAnsi="Times New Roman" w:cs="Times New Roman"/>
          <w:b/>
          <w:sz w:val="24"/>
          <w:szCs w:val="24"/>
          <w:lang w:val="en-US"/>
        </w:rPr>
        <w:t>No 12</w:t>
      </w:r>
      <w:r w:rsidR="00595CCE" w:rsidRPr="00595CCE">
        <w:rPr>
          <w:rFonts w:ascii="Times New Roman" w:hAnsi="Times New Roman" w:cs="Times New Roman"/>
          <w:b/>
          <w:sz w:val="24"/>
          <w:szCs w:val="24"/>
          <w:lang w:val="en-US"/>
        </w:rPr>
        <w:t>.</w:t>
      </w:r>
      <w:r w:rsidR="00595CCE">
        <w:rPr>
          <w:rFonts w:ascii="Times New Roman" w:hAnsi="Times New Roman" w:cs="Times New Roman"/>
          <w:sz w:val="24"/>
          <w:szCs w:val="24"/>
          <w:lang w:val="en-US"/>
        </w:rPr>
        <w:t xml:space="preserve"> </w:t>
      </w:r>
      <w:r>
        <w:rPr>
          <w:rFonts w:ascii="Times New Roman" w:hAnsi="Times New Roman" w:cs="Times New Roman"/>
          <w:sz w:val="24"/>
          <w:szCs w:val="24"/>
          <w:lang w:val="en-US"/>
        </w:rPr>
        <w:t>Monitoring navtex Hoburgen Gotland is done. Will come back with the result.</w:t>
      </w:r>
    </w:p>
    <w:p w:rsidR="005842F1" w:rsidRPr="005842F1" w:rsidRDefault="00814470" w:rsidP="005842F1">
      <w:pPr>
        <w:spacing w:after="120"/>
        <w:rPr>
          <w:rFonts w:ascii="Times New Roman" w:hAnsi="Times New Roman" w:cs="Times New Roman"/>
          <w:sz w:val="24"/>
          <w:szCs w:val="24"/>
          <w:lang w:val="en-US"/>
        </w:rPr>
      </w:pPr>
      <w:r w:rsidRPr="00814470">
        <w:rPr>
          <w:rFonts w:ascii="Times New Roman" w:hAnsi="Times New Roman" w:cs="Times New Roman"/>
          <w:b/>
          <w:sz w:val="24"/>
          <w:szCs w:val="24"/>
          <w:lang w:val="en-US"/>
        </w:rPr>
        <w:t xml:space="preserve">No </w:t>
      </w:r>
      <w:r w:rsidR="005842F1">
        <w:rPr>
          <w:rFonts w:ascii="Times New Roman" w:hAnsi="Times New Roman" w:cs="Times New Roman"/>
          <w:b/>
          <w:sz w:val="24"/>
          <w:szCs w:val="24"/>
          <w:lang w:val="en-US"/>
        </w:rPr>
        <w:t xml:space="preserve">12. </w:t>
      </w:r>
      <w:r w:rsidR="005842F1" w:rsidRPr="005842F1">
        <w:rPr>
          <w:rFonts w:ascii="Times New Roman" w:hAnsi="Times New Roman" w:cs="Times New Roman"/>
          <w:sz w:val="24"/>
          <w:szCs w:val="24"/>
          <w:lang w:val="en-US"/>
        </w:rPr>
        <w:t>Examine the possibility of establishing an automatic system for monitoring the reception quality of Navtex</w:t>
      </w:r>
      <w:r w:rsidR="005842F1">
        <w:rPr>
          <w:rFonts w:ascii="Times New Roman" w:hAnsi="Times New Roman" w:cs="Times New Roman"/>
          <w:sz w:val="24"/>
          <w:szCs w:val="24"/>
          <w:lang w:val="en-US"/>
        </w:rPr>
        <w:t>. Have not been done.</w:t>
      </w:r>
    </w:p>
    <w:p w:rsidR="004E7BEA" w:rsidRDefault="005842F1" w:rsidP="00903113">
      <w:pPr>
        <w:spacing w:after="120"/>
        <w:rPr>
          <w:rFonts w:ascii="Times New Roman" w:hAnsi="Times New Roman" w:cs="Times New Roman"/>
          <w:sz w:val="24"/>
          <w:szCs w:val="24"/>
          <w:lang w:val="en-US"/>
        </w:rPr>
      </w:pPr>
      <w:r>
        <w:rPr>
          <w:rFonts w:ascii="Times New Roman" w:hAnsi="Times New Roman" w:cs="Times New Roman"/>
          <w:b/>
          <w:sz w:val="24"/>
          <w:szCs w:val="24"/>
          <w:lang w:val="en-US"/>
        </w:rPr>
        <w:t>No 12</w:t>
      </w:r>
      <w:r w:rsidR="00860DCB" w:rsidRPr="00804D5A">
        <w:rPr>
          <w:rFonts w:ascii="Times New Roman" w:hAnsi="Times New Roman" w:cs="Times New Roman"/>
          <w:b/>
          <w:sz w:val="24"/>
          <w:szCs w:val="24"/>
          <w:lang w:val="en-US"/>
        </w:rPr>
        <w:t>.</w:t>
      </w:r>
      <w:r w:rsidR="00860DCB">
        <w:rPr>
          <w:rFonts w:ascii="Times New Roman" w:hAnsi="Times New Roman" w:cs="Times New Roman"/>
          <w:sz w:val="24"/>
          <w:szCs w:val="24"/>
          <w:lang w:val="en-US"/>
        </w:rPr>
        <w:t xml:space="preserve"> </w:t>
      </w:r>
      <w:r>
        <w:rPr>
          <w:rFonts w:ascii="Times New Roman" w:hAnsi="Times New Roman" w:cs="Times New Roman"/>
          <w:sz w:val="24"/>
          <w:szCs w:val="24"/>
          <w:lang w:val="en-US"/>
        </w:rPr>
        <w:t>Problem with Mondolfo, further discussion on this meeting.</w:t>
      </w:r>
    </w:p>
    <w:p w:rsidR="004E7BEA" w:rsidRDefault="005842F1" w:rsidP="00903113">
      <w:pPr>
        <w:spacing w:after="120"/>
        <w:rPr>
          <w:rFonts w:ascii="Times New Roman" w:hAnsi="Times New Roman" w:cs="Times New Roman"/>
          <w:sz w:val="24"/>
          <w:szCs w:val="24"/>
          <w:lang w:val="en-US"/>
        </w:rPr>
      </w:pPr>
      <w:r>
        <w:rPr>
          <w:rFonts w:ascii="Times New Roman" w:hAnsi="Times New Roman" w:cs="Times New Roman"/>
          <w:b/>
          <w:sz w:val="24"/>
          <w:szCs w:val="24"/>
          <w:lang w:val="en-US"/>
        </w:rPr>
        <w:t>No 13</w:t>
      </w:r>
      <w:r w:rsidR="00596D4F" w:rsidRPr="00C65D9C">
        <w:rPr>
          <w:rFonts w:ascii="Times New Roman" w:hAnsi="Times New Roman" w:cs="Times New Roman"/>
          <w:b/>
          <w:sz w:val="24"/>
          <w:szCs w:val="24"/>
          <w:lang w:val="en-US"/>
        </w:rPr>
        <w:t>.</w:t>
      </w:r>
      <w:r w:rsidR="00596D4F">
        <w:rPr>
          <w:rFonts w:ascii="Times New Roman" w:hAnsi="Times New Roman" w:cs="Times New Roman"/>
          <w:sz w:val="24"/>
          <w:szCs w:val="24"/>
          <w:lang w:val="en-US"/>
        </w:rPr>
        <w:t xml:space="preserve"> </w:t>
      </w:r>
      <w:r>
        <w:rPr>
          <w:rFonts w:ascii="Times New Roman" w:hAnsi="Times New Roman" w:cs="Times New Roman"/>
          <w:sz w:val="24"/>
          <w:szCs w:val="24"/>
          <w:lang w:val="en-US"/>
        </w:rPr>
        <w:t>Name of the Sea Areas will be discussed during the meeting.</w:t>
      </w:r>
    </w:p>
    <w:p w:rsidR="004E7BEA" w:rsidRDefault="005842F1" w:rsidP="00903113">
      <w:pPr>
        <w:spacing w:after="120"/>
        <w:rPr>
          <w:rFonts w:ascii="Times New Roman" w:hAnsi="Times New Roman" w:cs="Times New Roman"/>
          <w:sz w:val="24"/>
          <w:szCs w:val="24"/>
          <w:lang w:val="en-US"/>
        </w:rPr>
      </w:pPr>
      <w:r>
        <w:rPr>
          <w:rFonts w:ascii="Times New Roman" w:hAnsi="Times New Roman" w:cs="Times New Roman"/>
          <w:b/>
          <w:sz w:val="24"/>
          <w:szCs w:val="24"/>
          <w:lang w:val="en-US"/>
        </w:rPr>
        <w:t>No 16</w:t>
      </w:r>
      <w:r w:rsidR="002E514B" w:rsidRPr="002E514B">
        <w:rPr>
          <w:rFonts w:ascii="Times New Roman" w:hAnsi="Times New Roman" w:cs="Times New Roman"/>
          <w:b/>
          <w:sz w:val="24"/>
          <w:szCs w:val="24"/>
          <w:lang w:val="en-US"/>
        </w:rPr>
        <w:t>.</w:t>
      </w:r>
      <w:r w:rsidR="00F165BC">
        <w:rPr>
          <w:rFonts w:ascii="Times New Roman" w:hAnsi="Times New Roman" w:cs="Times New Roman"/>
          <w:sz w:val="24"/>
          <w:szCs w:val="24"/>
          <w:lang w:val="en-US"/>
        </w:rPr>
        <w:t xml:space="preserve"> </w:t>
      </w:r>
      <w:r>
        <w:rPr>
          <w:rFonts w:ascii="Times New Roman" w:hAnsi="Times New Roman" w:cs="Times New Roman"/>
          <w:sz w:val="24"/>
          <w:szCs w:val="24"/>
          <w:lang w:val="en-US"/>
        </w:rPr>
        <w:t>Reporting Sea of Aland during winter time is done.</w:t>
      </w:r>
    </w:p>
    <w:p w:rsidR="002E4C42" w:rsidRDefault="0032453E" w:rsidP="00903113">
      <w:pPr>
        <w:spacing w:after="120"/>
        <w:rPr>
          <w:rFonts w:ascii="Times New Roman" w:hAnsi="Times New Roman" w:cs="Times New Roman"/>
          <w:sz w:val="24"/>
          <w:szCs w:val="24"/>
          <w:lang w:val="en-US"/>
        </w:rPr>
      </w:pPr>
      <w:r w:rsidRPr="002E514B">
        <w:rPr>
          <w:rFonts w:ascii="Times New Roman" w:hAnsi="Times New Roman" w:cs="Times New Roman"/>
          <w:b/>
          <w:sz w:val="24"/>
          <w:szCs w:val="24"/>
          <w:lang w:val="en-US"/>
        </w:rPr>
        <w:t xml:space="preserve">No </w:t>
      </w:r>
      <w:r w:rsidR="005842F1">
        <w:rPr>
          <w:rFonts w:ascii="Times New Roman" w:hAnsi="Times New Roman" w:cs="Times New Roman"/>
          <w:b/>
          <w:sz w:val="24"/>
          <w:szCs w:val="24"/>
          <w:lang w:val="en-US"/>
        </w:rPr>
        <w:t>16</w:t>
      </w:r>
      <w:r w:rsidRPr="002E514B">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5842F1">
        <w:rPr>
          <w:rFonts w:ascii="Times New Roman" w:hAnsi="Times New Roman" w:cs="Times New Roman"/>
          <w:sz w:val="24"/>
          <w:szCs w:val="24"/>
          <w:lang w:val="en-US"/>
        </w:rPr>
        <w:t>The information about TSS in Northern Qark could be withdrawn during winter is included in NTM but not in the Chart.</w:t>
      </w:r>
    </w:p>
    <w:p w:rsidR="005842F1" w:rsidRDefault="005842F1" w:rsidP="00903113">
      <w:pPr>
        <w:spacing w:after="120"/>
        <w:rPr>
          <w:rFonts w:ascii="Times New Roman" w:hAnsi="Times New Roman" w:cs="Times New Roman"/>
          <w:sz w:val="24"/>
          <w:szCs w:val="24"/>
          <w:lang w:val="en-US"/>
        </w:rPr>
      </w:pPr>
      <w:r w:rsidRPr="005842F1">
        <w:rPr>
          <w:rFonts w:ascii="Times New Roman" w:hAnsi="Times New Roman" w:cs="Times New Roman"/>
          <w:b/>
          <w:sz w:val="24"/>
          <w:szCs w:val="24"/>
          <w:lang w:val="en-US"/>
        </w:rPr>
        <w:t xml:space="preserve">No 20: </w:t>
      </w:r>
      <w:r>
        <w:rPr>
          <w:rFonts w:ascii="Times New Roman" w:hAnsi="Times New Roman" w:cs="Times New Roman"/>
          <w:sz w:val="24"/>
          <w:szCs w:val="24"/>
          <w:lang w:val="en-US"/>
        </w:rPr>
        <w:t>Add information to the contact list regarding Denmark is done.</w:t>
      </w:r>
    </w:p>
    <w:p w:rsidR="005842F1" w:rsidRPr="005842F1" w:rsidRDefault="005842F1" w:rsidP="00903113">
      <w:pPr>
        <w:spacing w:after="120"/>
        <w:rPr>
          <w:rFonts w:ascii="Times New Roman" w:hAnsi="Times New Roman" w:cs="Times New Roman"/>
          <w:sz w:val="24"/>
          <w:szCs w:val="24"/>
          <w:lang w:val="en-US"/>
        </w:rPr>
      </w:pPr>
      <w:r w:rsidRPr="005842F1">
        <w:rPr>
          <w:rFonts w:ascii="Times New Roman" w:hAnsi="Times New Roman" w:cs="Times New Roman"/>
          <w:b/>
          <w:sz w:val="24"/>
          <w:szCs w:val="24"/>
          <w:lang w:val="en-US"/>
        </w:rPr>
        <w:t>No 24:</w:t>
      </w:r>
      <w:r>
        <w:rPr>
          <w:rFonts w:ascii="Times New Roman" w:hAnsi="Times New Roman" w:cs="Times New Roman"/>
          <w:b/>
          <w:sz w:val="24"/>
          <w:szCs w:val="24"/>
          <w:lang w:val="en-US"/>
        </w:rPr>
        <w:t xml:space="preserve"> </w:t>
      </w:r>
      <w:r w:rsidRPr="005842F1">
        <w:rPr>
          <w:rFonts w:ascii="Times New Roman" w:hAnsi="Times New Roman" w:cs="Times New Roman"/>
          <w:sz w:val="24"/>
          <w:szCs w:val="24"/>
          <w:lang w:val="en-US"/>
        </w:rPr>
        <w:t>This point will</w:t>
      </w:r>
      <w:r>
        <w:rPr>
          <w:rFonts w:ascii="Times New Roman" w:hAnsi="Times New Roman" w:cs="Times New Roman"/>
          <w:sz w:val="24"/>
          <w:szCs w:val="24"/>
          <w:lang w:val="en-US"/>
        </w:rPr>
        <w:t xml:space="preserve"> </w:t>
      </w:r>
      <w:r w:rsidR="00C32A3C">
        <w:rPr>
          <w:rFonts w:ascii="Times New Roman" w:hAnsi="Times New Roman" w:cs="Times New Roman"/>
          <w:sz w:val="24"/>
          <w:szCs w:val="24"/>
          <w:lang w:val="en-US"/>
        </w:rPr>
        <w:t xml:space="preserve">be </w:t>
      </w:r>
      <w:r>
        <w:rPr>
          <w:rFonts w:ascii="Times New Roman" w:hAnsi="Times New Roman" w:cs="Times New Roman"/>
          <w:sz w:val="24"/>
          <w:szCs w:val="24"/>
          <w:lang w:val="en-US"/>
        </w:rPr>
        <w:t>discussed during the meeting.</w:t>
      </w:r>
    </w:p>
    <w:p w:rsidR="00E00AE1" w:rsidRDefault="00E00AE1" w:rsidP="00E00AE1">
      <w:pPr>
        <w:pStyle w:val="Agendapunkt"/>
      </w:pPr>
      <w:r w:rsidRPr="00E00AE1">
        <w:t>7.</w:t>
      </w:r>
      <w:r w:rsidRPr="00E00AE1">
        <w:tab/>
        <w:t xml:space="preserve">Presentation of national reports </w:t>
      </w:r>
    </w:p>
    <w:p w:rsidR="004E7BEA" w:rsidRDefault="001D0531" w:rsidP="001D0531">
      <w:pPr>
        <w:rPr>
          <w:rFonts w:ascii="Times New Roman" w:hAnsi="Times New Roman" w:cs="Times New Roman"/>
          <w:sz w:val="24"/>
          <w:szCs w:val="24"/>
          <w:lang w:val="en-US"/>
        </w:rPr>
      </w:pPr>
      <w:r w:rsidRPr="00CF3D0E">
        <w:rPr>
          <w:rFonts w:ascii="Times New Roman" w:hAnsi="Times New Roman" w:cs="Times New Roman"/>
          <w:sz w:val="24"/>
          <w:szCs w:val="24"/>
          <w:lang w:val="en-US"/>
        </w:rPr>
        <w:t xml:space="preserve">Each country presented their </w:t>
      </w:r>
      <w:r>
        <w:rPr>
          <w:rFonts w:ascii="Times New Roman" w:hAnsi="Times New Roman" w:cs="Times New Roman"/>
          <w:sz w:val="24"/>
          <w:szCs w:val="24"/>
          <w:lang w:val="en-US"/>
        </w:rPr>
        <w:t>national reports with focus on the changes since previous meeting. All reports are available on the website</w:t>
      </w:r>
      <w:r w:rsidR="004E7BEA">
        <w:rPr>
          <w:rFonts w:ascii="Times New Roman" w:hAnsi="Times New Roman" w:cs="Times New Roman"/>
          <w:sz w:val="24"/>
          <w:szCs w:val="24"/>
          <w:lang w:val="en-US"/>
        </w:rPr>
        <w:t xml:space="preserve"> </w:t>
      </w:r>
      <w:hyperlink r:id="rId12" w:history="1">
        <w:r w:rsidR="004E7BEA" w:rsidRPr="00E33175">
          <w:rPr>
            <w:rStyle w:val="Hyperlnk"/>
            <w:rFonts w:ascii="Times New Roman" w:hAnsi="Times New Roman" w:cs="Times New Roman"/>
            <w:sz w:val="24"/>
            <w:szCs w:val="24"/>
            <w:lang w:val="en-US"/>
          </w:rPr>
          <w:t>www.sjofartsverket.se/balticomeeting</w:t>
        </w:r>
      </w:hyperlink>
      <w:r w:rsidRPr="00CF3D0E">
        <w:rPr>
          <w:rFonts w:ascii="Times New Roman" w:hAnsi="Times New Roman" w:cs="Times New Roman"/>
          <w:sz w:val="24"/>
          <w:szCs w:val="24"/>
          <w:lang w:val="en-US"/>
        </w:rPr>
        <w:t>.</w:t>
      </w:r>
    </w:p>
    <w:p w:rsidR="001D0531" w:rsidRPr="00CF3D0E" w:rsidRDefault="001D0531" w:rsidP="001D0531">
      <w:pPr>
        <w:rPr>
          <w:rFonts w:ascii="Times New Roman" w:hAnsi="Times New Roman" w:cs="Times New Roman"/>
          <w:sz w:val="24"/>
          <w:szCs w:val="24"/>
          <w:lang w:val="en-US"/>
        </w:rPr>
      </w:pPr>
      <w:r w:rsidRPr="00F71A9F">
        <w:rPr>
          <w:rFonts w:ascii="Times New Roman" w:hAnsi="Times New Roman" w:cs="Times New Roman"/>
          <w:i/>
          <w:sz w:val="24"/>
          <w:szCs w:val="24"/>
          <w:lang w:val="en-US"/>
        </w:rPr>
        <w:t>Following brief notes were taken during the presentations:</w:t>
      </w:r>
    </w:p>
    <w:p w:rsidR="00342C2F" w:rsidRDefault="00342C2F" w:rsidP="00342C2F">
      <w:pPr>
        <w:spacing w:after="0"/>
        <w:rPr>
          <w:rFonts w:ascii="Times New Roman" w:hAnsi="Times New Roman" w:cs="Times New Roman"/>
          <w:sz w:val="24"/>
          <w:szCs w:val="24"/>
          <w:u w:val="single"/>
          <w:lang w:val="en-US"/>
        </w:rPr>
      </w:pPr>
      <w:r>
        <w:rPr>
          <w:rFonts w:ascii="Times New Roman" w:hAnsi="Times New Roman" w:cs="Times New Roman"/>
          <w:sz w:val="24"/>
          <w:szCs w:val="24"/>
          <w:u w:val="single"/>
          <w:lang w:val="en-US"/>
        </w:rPr>
        <w:t>Denmark</w:t>
      </w:r>
    </w:p>
    <w:p w:rsidR="004E7BEA" w:rsidRDefault="00342C2F" w:rsidP="00342C2F">
      <w:pPr>
        <w:spacing w:after="0"/>
        <w:rPr>
          <w:rFonts w:ascii="Times New Roman" w:hAnsi="Times New Roman" w:cs="Times New Roman"/>
          <w:sz w:val="24"/>
          <w:szCs w:val="24"/>
          <w:lang w:val="en-US"/>
        </w:rPr>
      </w:pPr>
      <w:r>
        <w:rPr>
          <w:rFonts w:ascii="Times New Roman" w:hAnsi="Times New Roman" w:cs="Times New Roman"/>
          <w:sz w:val="24"/>
          <w:szCs w:val="24"/>
          <w:lang w:val="en-US"/>
        </w:rPr>
        <w:t>For now they do not know who will be the next coordinator.</w:t>
      </w:r>
    </w:p>
    <w:p w:rsidR="00342C2F" w:rsidRDefault="00342C2F" w:rsidP="00342C2F">
      <w:pPr>
        <w:spacing w:after="0"/>
        <w:rPr>
          <w:rFonts w:ascii="Times New Roman" w:hAnsi="Times New Roman" w:cs="Times New Roman"/>
          <w:sz w:val="24"/>
          <w:szCs w:val="24"/>
          <w:lang w:val="en-US"/>
        </w:rPr>
      </w:pPr>
    </w:p>
    <w:p w:rsidR="00631B92" w:rsidRDefault="00342C2F" w:rsidP="00631B92">
      <w:pPr>
        <w:rPr>
          <w:rFonts w:ascii="Times New Roman" w:hAnsi="Times New Roman" w:cs="Times New Roman"/>
          <w:sz w:val="24"/>
          <w:szCs w:val="24"/>
          <w:lang w:val="en-US"/>
        </w:rPr>
      </w:pPr>
      <w:r>
        <w:rPr>
          <w:rFonts w:ascii="Times New Roman" w:hAnsi="Times New Roman" w:cs="Times New Roman"/>
          <w:sz w:val="24"/>
          <w:szCs w:val="24"/>
          <w:u w:val="single"/>
          <w:lang w:val="en-US"/>
        </w:rPr>
        <w:t>Sweden</w:t>
      </w:r>
      <w:r w:rsidR="002E4C42" w:rsidRPr="00A16811">
        <w:rPr>
          <w:rFonts w:ascii="Times New Roman" w:hAnsi="Times New Roman" w:cs="Times New Roman"/>
          <w:sz w:val="24"/>
          <w:szCs w:val="24"/>
          <w:lang w:val="en-US"/>
        </w:rPr>
        <w:t>:</w:t>
      </w:r>
      <w:r w:rsidR="009A44D8">
        <w:rPr>
          <w:rFonts w:ascii="Times New Roman" w:hAnsi="Times New Roman" w:cs="Times New Roman"/>
          <w:sz w:val="24"/>
          <w:szCs w:val="24"/>
          <w:lang w:val="en-US"/>
        </w:rPr>
        <w:br/>
      </w:r>
      <w:r>
        <w:rPr>
          <w:rFonts w:ascii="Times New Roman" w:hAnsi="Times New Roman" w:cs="Times New Roman"/>
          <w:sz w:val="24"/>
          <w:szCs w:val="24"/>
          <w:lang w:val="en-US"/>
        </w:rPr>
        <w:t>Malin Liljenborg will take over Svante Håkanssons roll as a coordinator. Svante showed statistics over sent navigational warnings during 2017. Tallin right now (U) will be (F) probably from the 1 july 2018.</w:t>
      </w:r>
    </w:p>
    <w:p w:rsidR="00631B92" w:rsidRDefault="00631B92" w:rsidP="00631B92">
      <w:pPr>
        <w:pStyle w:val="Agendapunkt"/>
      </w:pPr>
      <w:r>
        <w:t>8</w:t>
      </w:r>
      <w:r w:rsidRPr="00E00AE1">
        <w:t>.</w:t>
      </w:r>
      <w:r w:rsidRPr="00E00AE1">
        <w:tab/>
      </w:r>
      <w:r w:rsidR="00342C2F">
        <w:t>S-124 (MSI in ECDIS)</w:t>
      </w:r>
    </w:p>
    <w:p w:rsidR="00C47359" w:rsidRDefault="00342C2F" w:rsidP="001B65E5">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lang w:val="en-US"/>
        </w:rPr>
        <w:t>Malin Liljenborg informed that this is now out for remiss. Comments will be sent latest 30/4 2018. The proposition is that T and P notices will be included in the S-124 standard. Malin pointed ou</w:t>
      </w:r>
      <w:r w:rsidR="00C95035">
        <w:rPr>
          <w:rFonts w:ascii="Times New Roman" w:hAnsi="Times New Roman" w:cs="Times New Roman"/>
          <w:sz w:val="24"/>
          <w:szCs w:val="24"/>
          <w:lang w:val="en-US"/>
        </w:rPr>
        <w:t>t that this project is important to include the information in ECDIS.</w:t>
      </w:r>
      <w:r w:rsidR="000B3AB9">
        <w:rPr>
          <w:rFonts w:ascii="Times New Roman" w:hAnsi="Times New Roman" w:cs="Times New Roman"/>
          <w:sz w:val="24"/>
          <w:szCs w:val="24"/>
          <w:lang w:val="en-US"/>
        </w:rPr>
        <w:t xml:space="preserve"> </w:t>
      </w:r>
    </w:p>
    <w:p w:rsidR="008910A4" w:rsidRPr="00DF708D" w:rsidRDefault="008910A4" w:rsidP="008910A4">
      <w:pPr>
        <w:pStyle w:val="Agendapunkt"/>
      </w:pPr>
      <w:r>
        <w:t>9</w:t>
      </w:r>
      <w:r w:rsidRPr="00DF708D">
        <w:t xml:space="preserve">. </w:t>
      </w:r>
      <w:r w:rsidR="007A1500">
        <w:t>Efficiensea2</w:t>
      </w:r>
    </w:p>
    <w:p w:rsidR="007A1500" w:rsidRDefault="007A1500" w:rsidP="007A1500">
      <w:pPr>
        <w:pStyle w:val="Default"/>
        <w:spacing w:line="276" w:lineRule="auto"/>
        <w:rPr>
          <w:rFonts w:ascii="TimesNewRomanPSMT" w:hAnsi="TimesNewRomanPSMT" w:cs="TimesNewRomanPSMT"/>
          <w:lang w:val="en-US"/>
        </w:rPr>
      </w:pPr>
      <w:r>
        <w:rPr>
          <w:rFonts w:ascii="Times New Roman" w:hAnsi="Times New Roman" w:cs="Times New Roman"/>
          <w:lang w:val="en-US"/>
        </w:rPr>
        <w:t>Malin Liljenborg presented the project.</w:t>
      </w:r>
      <w:r w:rsidR="001E07AE">
        <w:rPr>
          <w:rFonts w:ascii="TimesNewRomanPSMT" w:hAnsi="TimesNewRomanPSMT" w:cs="TimesNewRomanPSMT"/>
          <w:lang w:val="en-US"/>
        </w:rPr>
        <w:t xml:space="preserve"> </w:t>
      </w:r>
    </w:p>
    <w:p w:rsidR="000D7ACF" w:rsidRDefault="007A1500" w:rsidP="007A1500">
      <w:pPr>
        <w:pStyle w:val="Default"/>
        <w:spacing w:line="276" w:lineRule="auto"/>
        <w:rPr>
          <w:rFonts w:ascii="Times New Roman" w:hAnsi="Times New Roman" w:cs="Times New Roman"/>
          <w:color w:val="auto"/>
          <w:lang w:val="en-US"/>
        </w:rPr>
      </w:pPr>
      <w:r w:rsidRPr="000D7ACF">
        <w:rPr>
          <w:rFonts w:ascii="Times New Roman" w:hAnsi="Times New Roman" w:cs="Times New Roman"/>
          <w:color w:val="auto"/>
          <w:lang w:val="en-US"/>
        </w:rPr>
        <w:t>The project has involved a total of 32 European partners and has developed solutions such as the Maritime Connectivity Platform in order to create a more</w:t>
      </w:r>
    </w:p>
    <w:p w:rsidR="00DD377E" w:rsidRDefault="000D7ACF" w:rsidP="007A1500">
      <w:pPr>
        <w:pStyle w:val="Default"/>
        <w:spacing w:line="276" w:lineRule="auto"/>
        <w:rPr>
          <w:rFonts w:ascii="Times New Roman" w:hAnsi="Times New Roman" w:cs="Times New Roman"/>
          <w:color w:val="auto"/>
          <w:lang w:val="en-US"/>
        </w:rPr>
      </w:pPr>
      <w:r w:rsidRPr="000D7ACF">
        <w:rPr>
          <w:rFonts w:ascii="Times New Roman" w:hAnsi="Times New Roman" w:cs="Times New Roman"/>
          <w:color w:val="auto"/>
          <w:lang w:val="en-US"/>
        </w:rPr>
        <w:t>secure and seamless data exchange in the maritime world.</w:t>
      </w:r>
      <w:r w:rsidR="007A1500" w:rsidRPr="000D7ACF">
        <w:rPr>
          <w:rFonts w:ascii="Times New Roman" w:hAnsi="Times New Roman" w:cs="Times New Roman"/>
          <w:color w:val="auto"/>
          <w:lang w:val="en-US"/>
        </w:rPr>
        <w:t xml:space="preserve"> </w:t>
      </w:r>
    </w:p>
    <w:p w:rsidR="003F0060" w:rsidRPr="000D7ACF" w:rsidRDefault="000D7ACF" w:rsidP="001B65E5">
      <w:pPr>
        <w:pStyle w:val="Default"/>
        <w:spacing w:line="276" w:lineRule="auto"/>
        <w:rPr>
          <w:rFonts w:ascii="Times New Roman" w:hAnsi="Times New Roman" w:cs="Times New Roman"/>
          <w:color w:val="auto"/>
          <w:lang w:val="en-US"/>
        </w:rPr>
      </w:pPr>
      <w:r w:rsidRPr="000D7ACF">
        <w:rPr>
          <w:rFonts w:ascii="Times New Roman" w:hAnsi="Times New Roman" w:cs="Times New Roman"/>
          <w:color w:val="auto"/>
          <w:lang w:val="en-US"/>
        </w:rPr>
        <w:t>The feature that all EfficienSea2 solutions share, , is that</w:t>
      </w:r>
      <w:r>
        <w:rPr>
          <w:rFonts w:ascii="Times New Roman" w:hAnsi="Times New Roman" w:cs="Times New Roman"/>
          <w:color w:val="auto"/>
          <w:lang w:val="en-US"/>
        </w:rPr>
        <w:t xml:space="preserve"> work on them will be continued and will continue in other projects.</w:t>
      </w:r>
    </w:p>
    <w:p w:rsidR="005F0B92" w:rsidRDefault="000D7ACF" w:rsidP="005F0B92">
      <w:pPr>
        <w:pStyle w:val="Agendapunkt"/>
      </w:pPr>
      <w:r>
        <w:lastRenderedPageBreak/>
        <w:t>10</w:t>
      </w:r>
      <w:r w:rsidR="005F0B92" w:rsidRPr="00DF708D">
        <w:t xml:space="preserve">. </w:t>
      </w:r>
      <w:r>
        <w:t>Implementation of new Chart Datum (BSCD2000)</w:t>
      </w:r>
    </w:p>
    <w:p w:rsidR="000D7ACF" w:rsidRPr="000D7ACF" w:rsidRDefault="000D7ACF" w:rsidP="005F0B92">
      <w:pPr>
        <w:pStyle w:val="Agendapunkt"/>
        <w:rPr>
          <w:b w:val="0"/>
          <w:u w:val="single"/>
        </w:rPr>
      </w:pPr>
      <w:r w:rsidRPr="000D7ACF">
        <w:rPr>
          <w:b w:val="0"/>
          <w:u w:val="single"/>
        </w:rPr>
        <w:t>Finland</w:t>
      </w:r>
    </w:p>
    <w:p w:rsidR="000D7ACF" w:rsidRDefault="000D7ACF" w:rsidP="000D7ACF">
      <w:pPr>
        <w:pStyle w:val="Agendapunkt"/>
        <w:spacing w:before="0" w:after="0"/>
        <w:rPr>
          <w:rFonts w:ascii="Times New Roman" w:hAnsi="Times New Roman" w:cs="Times New Roman"/>
          <w:b w:val="0"/>
        </w:rPr>
      </w:pPr>
      <w:r w:rsidRPr="00E83D7F">
        <w:rPr>
          <w:rFonts w:ascii="Times New Roman" w:hAnsi="Times New Roman" w:cs="Times New Roman"/>
          <w:b w:val="0"/>
        </w:rPr>
        <w:t>BSCD</w:t>
      </w:r>
      <w:r w:rsidR="00E83D7F" w:rsidRPr="00E83D7F">
        <w:rPr>
          <w:rFonts w:ascii="Times New Roman" w:hAnsi="Times New Roman" w:cs="Times New Roman"/>
          <w:b w:val="0"/>
        </w:rPr>
        <w:t xml:space="preserve">2000 </w:t>
      </w:r>
      <w:r w:rsidR="00E83D7F">
        <w:rPr>
          <w:rFonts w:ascii="Times New Roman" w:hAnsi="Times New Roman" w:cs="Times New Roman"/>
          <w:b w:val="0"/>
        </w:rPr>
        <w:t>will start in 2020 in nautical charts. ENC will be published regional based starting point Bay of Bothnia. Expected period 6-8 years. Cooperation with stakeholders is ongoing.</w:t>
      </w:r>
    </w:p>
    <w:p w:rsidR="00E83D7F" w:rsidRDefault="00E83D7F" w:rsidP="000D7ACF">
      <w:pPr>
        <w:pStyle w:val="Agendapunkt"/>
        <w:spacing w:before="0" w:after="0"/>
        <w:rPr>
          <w:rFonts w:ascii="Times New Roman" w:hAnsi="Times New Roman" w:cs="Times New Roman"/>
          <w:b w:val="0"/>
        </w:rPr>
      </w:pPr>
    </w:p>
    <w:p w:rsidR="00E83D7F" w:rsidRDefault="00E83D7F" w:rsidP="000D7ACF">
      <w:pPr>
        <w:pStyle w:val="Agendapunkt"/>
        <w:spacing w:before="0" w:after="0"/>
        <w:rPr>
          <w:rFonts w:ascii="Times New Roman" w:hAnsi="Times New Roman" w:cs="Times New Roman"/>
          <w:b w:val="0"/>
          <w:u w:val="single"/>
        </w:rPr>
      </w:pPr>
      <w:r w:rsidRPr="00E83D7F">
        <w:rPr>
          <w:rFonts w:ascii="Times New Roman" w:hAnsi="Times New Roman" w:cs="Times New Roman"/>
          <w:b w:val="0"/>
          <w:u w:val="single"/>
        </w:rPr>
        <w:t>Latvia</w:t>
      </w:r>
    </w:p>
    <w:p w:rsidR="00E83D7F" w:rsidRDefault="00E83D7F" w:rsidP="000D7ACF">
      <w:pPr>
        <w:pStyle w:val="Agendapunkt"/>
        <w:spacing w:before="0" w:after="0"/>
        <w:rPr>
          <w:rFonts w:ascii="Times New Roman" w:hAnsi="Times New Roman" w:cs="Times New Roman"/>
          <w:b w:val="0"/>
        </w:rPr>
      </w:pPr>
      <w:r w:rsidRPr="00E83D7F">
        <w:rPr>
          <w:rFonts w:ascii="Times New Roman" w:hAnsi="Times New Roman" w:cs="Times New Roman"/>
          <w:b w:val="0"/>
        </w:rPr>
        <w:t xml:space="preserve">Report </w:t>
      </w:r>
      <w:r>
        <w:rPr>
          <w:rFonts w:ascii="Times New Roman" w:hAnsi="Times New Roman" w:cs="Times New Roman"/>
          <w:b w:val="0"/>
        </w:rPr>
        <w:t>on the website.</w:t>
      </w:r>
    </w:p>
    <w:p w:rsidR="00E83D7F" w:rsidRDefault="00E83D7F" w:rsidP="000D7ACF">
      <w:pPr>
        <w:pStyle w:val="Agendapunkt"/>
        <w:spacing w:before="0" w:after="0"/>
        <w:rPr>
          <w:rFonts w:ascii="Times New Roman" w:hAnsi="Times New Roman" w:cs="Times New Roman"/>
          <w:b w:val="0"/>
        </w:rPr>
      </w:pPr>
    </w:p>
    <w:p w:rsidR="00E83D7F" w:rsidRDefault="00E83D7F" w:rsidP="00E83D7F">
      <w:pPr>
        <w:pStyle w:val="Agendapunkt"/>
        <w:spacing w:before="0" w:after="0"/>
        <w:rPr>
          <w:rFonts w:ascii="Times New Roman" w:hAnsi="Times New Roman" w:cs="Times New Roman"/>
          <w:b w:val="0"/>
          <w:u w:val="single"/>
        </w:rPr>
      </w:pPr>
      <w:r w:rsidRPr="00E83D7F">
        <w:rPr>
          <w:rFonts w:ascii="Times New Roman" w:hAnsi="Times New Roman" w:cs="Times New Roman"/>
          <w:b w:val="0"/>
          <w:u w:val="single"/>
        </w:rPr>
        <w:t>Sweden</w:t>
      </w:r>
    </w:p>
    <w:p w:rsidR="00E83D7F" w:rsidRDefault="00E83D7F" w:rsidP="00E83D7F">
      <w:pPr>
        <w:pStyle w:val="Agendapunkt"/>
        <w:spacing w:before="0" w:after="0"/>
        <w:rPr>
          <w:rFonts w:ascii="Times New Roman" w:hAnsi="Times New Roman" w:cs="Times New Roman"/>
          <w:b w:val="0"/>
        </w:rPr>
      </w:pPr>
      <w:r w:rsidRPr="00E83D7F">
        <w:rPr>
          <w:rFonts w:ascii="Times New Roman" w:hAnsi="Times New Roman" w:cs="Times New Roman"/>
          <w:b w:val="0"/>
        </w:rPr>
        <w:t>For now it is implemented in nor</w:t>
      </w:r>
      <w:r>
        <w:rPr>
          <w:rFonts w:ascii="Times New Roman" w:hAnsi="Times New Roman" w:cs="Times New Roman"/>
          <w:b w:val="0"/>
        </w:rPr>
        <w:t xml:space="preserve">thern Sweden both ENC and paper </w:t>
      </w:r>
      <w:r w:rsidRPr="00E83D7F">
        <w:rPr>
          <w:rFonts w:ascii="Times New Roman" w:hAnsi="Times New Roman" w:cs="Times New Roman"/>
          <w:b w:val="0"/>
        </w:rPr>
        <w:t>chart</w:t>
      </w:r>
    </w:p>
    <w:p w:rsidR="00E83D7F" w:rsidRDefault="00E83D7F" w:rsidP="00E83D7F">
      <w:pPr>
        <w:pStyle w:val="Agendapunkt"/>
        <w:spacing w:before="0" w:after="0"/>
        <w:rPr>
          <w:rFonts w:ascii="Times New Roman" w:hAnsi="Times New Roman" w:cs="Times New Roman"/>
          <w:b w:val="0"/>
        </w:rPr>
      </w:pPr>
    </w:p>
    <w:p w:rsidR="00E83D7F" w:rsidRPr="00022466" w:rsidRDefault="00E83D7F" w:rsidP="00E83D7F">
      <w:pPr>
        <w:pStyle w:val="Agendapunkt"/>
        <w:spacing w:before="0" w:after="0"/>
        <w:rPr>
          <w:rFonts w:ascii="Times New Roman" w:hAnsi="Times New Roman" w:cs="Times New Roman"/>
          <w:b w:val="0"/>
          <w:u w:val="single"/>
        </w:rPr>
      </w:pPr>
      <w:r w:rsidRPr="00022466">
        <w:rPr>
          <w:rFonts w:ascii="Times New Roman" w:hAnsi="Times New Roman" w:cs="Times New Roman"/>
          <w:b w:val="0"/>
          <w:u w:val="single"/>
        </w:rPr>
        <w:t>Estonia</w:t>
      </w:r>
    </w:p>
    <w:p w:rsidR="00E83D7F" w:rsidRDefault="00E83D7F" w:rsidP="00E83D7F">
      <w:pPr>
        <w:pStyle w:val="Agendapunkt"/>
        <w:spacing w:before="0" w:after="0"/>
        <w:rPr>
          <w:rFonts w:ascii="Times New Roman" w:hAnsi="Times New Roman" w:cs="Times New Roman"/>
          <w:b w:val="0"/>
        </w:rPr>
      </w:pPr>
      <w:r>
        <w:rPr>
          <w:rFonts w:ascii="Times New Roman" w:hAnsi="Times New Roman" w:cs="Times New Roman"/>
          <w:b w:val="0"/>
        </w:rPr>
        <w:t xml:space="preserve">Started July 2017. Planning to publicate during 2018 in NTM and in seachart. Link on the website. </w:t>
      </w:r>
      <w:hyperlink r:id="rId13" w:history="1">
        <w:r w:rsidRPr="00D7292E">
          <w:rPr>
            <w:rStyle w:val="Hyperlnk"/>
            <w:rFonts w:ascii="Times New Roman" w:hAnsi="Times New Roman" w:cs="Times New Roman"/>
            <w:b w:val="0"/>
          </w:rPr>
          <w:t>www.vta.ee/?lang=en</w:t>
        </w:r>
      </w:hyperlink>
      <w:r>
        <w:rPr>
          <w:rFonts w:ascii="Times New Roman" w:hAnsi="Times New Roman" w:cs="Times New Roman"/>
          <w:b w:val="0"/>
        </w:rPr>
        <w:t xml:space="preserve">. There is god </w:t>
      </w:r>
      <w:r w:rsidR="00022466">
        <w:rPr>
          <w:rFonts w:ascii="Times New Roman" w:hAnsi="Times New Roman" w:cs="Times New Roman"/>
          <w:b w:val="0"/>
        </w:rPr>
        <w:t xml:space="preserve">information on the website, explains Why? How? and When? </w:t>
      </w:r>
      <w:hyperlink r:id="rId14" w:history="1">
        <w:r w:rsidR="00022466" w:rsidRPr="00D7292E">
          <w:rPr>
            <w:rStyle w:val="Hyperlnk"/>
            <w:rFonts w:ascii="Times New Roman" w:hAnsi="Times New Roman" w:cs="Times New Roman"/>
            <w:b w:val="0"/>
          </w:rPr>
          <w:t>http://on-line.msi.ttu.ee/meretase</w:t>
        </w:r>
      </w:hyperlink>
      <w:r w:rsidR="00022466">
        <w:rPr>
          <w:rFonts w:ascii="Times New Roman" w:hAnsi="Times New Roman" w:cs="Times New Roman"/>
          <w:b w:val="0"/>
        </w:rPr>
        <w:t xml:space="preserve"> Will take up to seven years, no changes for Inland waters.</w:t>
      </w:r>
    </w:p>
    <w:p w:rsidR="00022466" w:rsidRDefault="00022466" w:rsidP="00E83D7F">
      <w:pPr>
        <w:pStyle w:val="Agendapunkt"/>
        <w:spacing w:before="0" w:after="0"/>
        <w:rPr>
          <w:rFonts w:ascii="Times New Roman" w:hAnsi="Times New Roman" w:cs="Times New Roman"/>
          <w:b w:val="0"/>
        </w:rPr>
      </w:pPr>
    </w:p>
    <w:p w:rsidR="00022466" w:rsidRPr="00022466" w:rsidRDefault="00022466" w:rsidP="00E83D7F">
      <w:pPr>
        <w:pStyle w:val="Agendapunkt"/>
        <w:spacing w:before="0" w:after="0"/>
        <w:rPr>
          <w:rFonts w:ascii="Times New Roman" w:hAnsi="Times New Roman" w:cs="Times New Roman"/>
          <w:b w:val="0"/>
          <w:u w:val="single"/>
        </w:rPr>
      </w:pPr>
      <w:r w:rsidRPr="00022466">
        <w:rPr>
          <w:rFonts w:ascii="Times New Roman" w:hAnsi="Times New Roman" w:cs="Times New Roman"/>
          <w:b w:val="0"/>
          <w:u w:val="single"/>
        </w:rPr>
        <w:t>Russia</w:t>
      </w:r>
    </w:p>
    <w:p w:rsidR="00022466" w:rsidRDefault="00022466" w:rsidP="00E83D7F">
      <w:pPr>
        <w:pStyle w:val="Agendapunkt"/>
        <w:spacing w:before="0" w:after="0"/>
        <w:rPr>
          <w:rFonts w:ascii="Times New Roman" w:hAnsi="Times New Roman" w:cs="Times New Roman"/>
          <w:b w:val="0"/>
        </w:rPr>
      </w:pPr>
      <w:r>
        <w:rPr>
          <w:rFonts w:ascii="Times New Roman" w:hAnsi="Times New Roman" w:cs="Times New Roman"/>
          <w:b w:val="0"/>
        </w:rPr>
        <w:t>Russia more doubtful how it will be for the navigators. Not approved by Baltis Sea Hydrographic committee meaning not official. Will take it slowly.</w:t>
      </w:r>
    </w:p>
    <w:p w:rsidR="00022466" w:rsidRDefault="00022466" w:rsidP="00E83D7F">
      <w:pPr>
        <w:pStyle w:val="Agendapunkt"/>
        <w:spacing w:before="0" w:after="0"/>
        <w:rPr>
          <w:rFonts w:ascii="Times New Roman" w:hAnsi="Times New Roman" w:cs="Times New Roman"/>
          <w:b w:val="0"/>
        </w:rPr>
      </w:pPr>
    </w:p>
    <w:p w:rsidR="00022466" w:rsidRPr="00022466" w:rsidRDefault="00022466" w:rsidP="00E83D7F">
      <w:pPr>
        <w:pStyle w:val="Agendapunkt"/>
        <w:spacing w:before="0" w:after="0"/>
        <w:rPr>
          <w:rFonts w:ascii="Times New Roman" w:hAnsi="Times New Roman" w:cs="Times New Roman"/>
          <w:b w:val="0"/>
          <w:u w:val="single"/>
        </w:rPr>
      </w:pPr>
      <w:r w:rsidRPr="00022466">
        <w:rPr>
          <w:rFonts w:ascii="Times New Roman" w:hAnsi="Times New Roman" w:cs="Times New Roman"/>
          <w:b w:val="0"/>
          <w:u w:val="single"/>
        </w:rPr>
        <w:t>German</w:t>
      </w:r>
    </w:p>
    <w:p w:rsidR="00022466" w:rsidRDefault="00022466" w:rsidP="00E83D7F">
      <w:pPr>
        <w:pStyle w:val="Agendapunkt"/>
        <w:spacing w:before="0" w:after="0"/>
        <w:rPr>
          <w:rFonts w:ascii="Times New Roman" w:hAnsi="Times New Roman" w:cs="Times New Roman"/>
          <w:b w:val="0"/>
        </w:rPr>
      </w:pPr>
      <w:r>
        <w:rPr>
          <w:rFonts w:ascii="Times New Roman" w:hAnsi="Times New Roman" w:cs="Times New Roman"/>
          <w:b w:val="0"/>
        </w:rPr>
        <w:t>Will not be influenced.</w:t>
      </w:r>
    </w:p>
    <w:p w:rsidR="00022466" w:rsidRDefault="00022466" w:rsidP="00E83D7F">
      <w:pPr>
        <w:pStyle w:val="Agendapunkt"/>
        <w:spacing w:before="0" w:after="0"/>
        <w:rPr>
          <w:rFonts w:ascii="Times New Roman" w:hAnsi="Times New Roman" w:cs="Times New Roman"/>
          <w:b w:val="0"/>
        </w:rPr>
      </w:pPr>
    </w:p>
    <w:p w:rsidR="00022466" w:rsidRDefault="00022466" w:rsidP="00E83D7F">
      <w:pPr>
        <w:pStyle w:val="Agendapunkt"/>
        <w:spacing w:before="0" w:after="0"/>
        <w:rPr>
          <w:rFonts w:ascii="Times New Roman" w:hAnsi="Times New Roman" w:cs="Times New Roman"/>
          <w:b w:val="0"/>
          <w:u w:val="single"/>
        </w:rPr>
      </w:pPr>
      <w:r w:rsidRPr="00022466">
        <w:rPr>
          <w:rFonts w:ascii="Times New Roman" w:hAnsi="Times New Roman" w:cs="Times New Roman"/>
          <w:b w:val="0"/>
          <w:u w:val="single"/>
        </w:rPr>
        <w:t>Poland</w:t>
      </w:r>
    </w:p>
    <w:p w:rsidR="00022466" w:rsidRPr="00022466" w:rsidRDefault="00022466" w:rsidP="00E83D7F">
      <w:pPr>
        <w:pStyle w:val="Agendapunkt"/>
        <w:spacing w:before="0" w:after="0"/>
        <w:rPr>
          <w:rFonts w:ascii="Times New Roman" w:hAnsi="Times New Roman" w:cs="Times New Roman"/>
          <w:b w:val="0"/>
        </w:rPr>
      </w:pPr>
      <w:r w:rsidRPr="00022466">
        <w:rPr>
          <w:rFonts w:ascii="Times New Roman" w:hAnsi="Times New Roman" w:cs="Times New Roman"/>
          <w:b w:val="0"/>
        </w:rPr>
        <w:t>Waiting for decision</w:t>
      </w:r>
      <w:r>
        <w:rPr>
          <w:rFonts w:ascii="Times New Roman" w:hAnsi="Times New Roman" w:cs="Times New Roman"/>
          <w:b w:val="0"/>
        </w:rPr>
        <w:t>.</w:t>
      </w:r>
    </w:p>
    <w:p w:rsidR="00E83D7F" w:rsidRDefault="00E83D7F" w:rsidP="00E83D7F">
      <w:pPr>
        <w:pStyle w:val="Agendapunkt"/>
        <w:spacing w:before="0" w:after="0"/>
        <w:rPr>
          <w:rFonts w:ascii="Times New Roman" w:hAnsi="Times New Roman" w:cs="Times New Roman"/>
          <w:b w:val="0"/>
        </w:rPr>
      </w:pPr>
    </w:p>
    <w:p w:rsidR="0025116C" w:rsidRPr="00DF708D" w:rsidRDefault="00022466" w:rsidP="0025116C">
      <w:pPr>
        <w:pStyle w:val="Agendapunkt"/>
      </w:pPr>
      <w:r>
        <w:t xml:space="preserve">11. </w:t>
      </w:r>
      <w:r w:rsidR="00A12DEB">
        <w:t>Ammended Plane of Reference for information of warnings concerning extreme Sea Level in Sweden and other nations</w:t>
      </w:r>
    </w:p>
    <w:p w:rsidR="0025116C" w:rsidRPr="0025116C" w:rsidRDefault="00A12DEB" w:rsidP="001B65E5">
      <w:pPr>
        <w:pStyle w:val="Default"/>
        <w:spacing w:line="276" w:lineRule="auto"/>
        <w:rPr>
          <w:rFonts w:ascii="Times New Roman" w:hAnsi="Times New Roman" w:cs="Times New Roman"/>
          <w:lang w:val="en-US"/>
        </w:rPr>
      </w:pPr>
      <w:r>
        <w:rPr>
          <w:rFonts w:ascii="Times New Roman" w:hAnsi="Times New Roman" w:cs="Times New Roman"/>
          <w:lang w:val="en-US"/>
        </w:rPr>
        <w:t>Lisa Lind informed that they started the project to adjust to the new</w:t>
      </w:r>
      <w:r w:rsidR="00A334FF">
        <w:rPr>
          <w:rFonts w:ascii="Times New Roman" w:hAnsi="Times New Roman" w:cs="Times New Roman"/>
          <w:lang w:val="en-US"/>
        </w:rPr>
        <w:t xml:space="preserve"> referencelevel RH2000. </w:t>
      </w:r>
    </w:p>
    <w:p w:rsidR="00196317" w:rsidRDefault="00A334FF" w:rsidP="00196317">
      <w:pPr>
        <w:pStyle w:val="Agendapunkt"/>
      </w:pPr>
      <w:r>
        <w:t>12</w:t>
      </w:r>
      <w:r w:rsidR="00196317" w:rsidRPr="00DF708D">
        <w:t xml:space="preserve">. </w:t>
      </w:r>
      <w:r>
        <w:t>Current and coming major operations and changes at sea int the Baltic Sea Region</w:t>
      </w:r>
    </w:p>
    <w:p w:rsidR="00A334FF" w:rsidRPr="00A334FF" w:rsidRDefault="00A334FF" w:rsidP="001B65E5">
      <w:pPr>
        <w:pStyle w:val="Default"/>
        <w:spacing w:line="276" w:lineRule="auto"/>
        <w:rPr>
          <w:rFonts w:ascii="Times New Roman" w:hAnsi="Times New Roman" w:cs="Times New Roman"/>
          <w:u w:val="single"/>
          <w:lang w:val="en-US"/>
        </w:rPr>
      </w:pPr>
      <w:r w:rsidRPr="00A334FF">
        <w:rPr>
          <w:rFonts w:ascii="Times New Roman" w:hAnsi="Times New Roman" w:cs="Times New Roman"/>
          <w:u w:val="single"/>
          <w:lang w:val="en-US"/>
        </w:rPr>
        <w:t>Finland</w:t>
      </w:r>
    </w:p>
    <w:p w:rsidR="00196317" w:rsidRDefault="00A334FF" w:rsidP="001B65E5">
      <w:pPr>
        <w:pStyle w:val="Default"/>
        <w:spacing w:line="276" w:lineRule="auto"/>
        <w:rPr>
          <w:rFonts w:ascii="Times New Roman" w:hAnsi="Times New Roman" w:cs="Times New Roman"/>
          <w:lang w:val="en-US"/>
        </w:rPr>
      </w:pPr>
      <w:r>
        <w:rPr>
          <w:rFonts w:ascii="Times New Roman" w:hAnsi="Times New Roman" w:cs="Times New Roman"/>
          <w:lang w:val="en-US"/>
        </w:rPr>
        <w:t>NordStream 2 gaspipeline south Helsinki from augusti-september 2018</w:t>
      </w:r>
      <w:r w:rsidR="002B0E42">
        <w:rPr>
          <w:rFonts w:ascii="Times New Roman" w:hAnsi="Times New Roman" w:cs="Times New Roman"/>
          <w:lang w:val="en-US"/>
        </w:rPr>
        <w:t>.</w:t>
      </w:r>
      <w:r>
        <w:rPr>
          <w:rFonts w:ascii="Times New Roman" w:hAnsi="Times New Roman" w:cs="Times New Roman"/>
          <w:lang w:val="en-US"/>
        </w:rPr>
        <w:t xml:space="preserve"> Data cable between Finland and Estonia summer 2018, timetable for the work is unknown.</w:t>
      </w:r>
    </w:p>
    <w:p w:rsidR="00141B15" w:rsidRDefault="00141B15" w:rsidP="001B65E5">
      <w:pPr>
        <w:pStyle w:val="Default"/>
        <w:spacing w:line="276" w:lineRule="auto"/>
        <w:rPr>
          <w:rFonts w:ascii="Times New Roman" w:hAnsi="Times New Roman" w:cs="Times New Roman"/>
          <w:lang w:val="en-US"/>
        </w:rPr>
      </w:pPr>
    </w:p>
    <w:p w:rsidR="00A334FF" w:rsidRDefault="00A334FF" w:rsidP="001B65E5">
      <w:pPr>
        <w:pStyle w:val="Default"/>
        <w:spacing w:line="276" w:lineRule="auto"/>
        <w:rPr>
          <w:rFonts w:ascii="Times New Roman" w:hAnsi="Times New Roman" w:cs="Times New Roman"/>
          <w:u w:val="single"/>
          <w:lang w:val="en-US"/>
        </w:rPr>
      </w:pPr>
      <w:r w:rsidRPr="00A334FF">
        <w:rPr>
          <w:rFonts w:ascii="Times New Roman" w:hAnsi="Times New Roman" w:cs="Times New Roman"/>
          <w:u w:val="single"/>
          <w:lang w:val="en-US"/>
        </w:rPr>
        <w:t>Sweden</w:t>
      </w:r>
    </w:p>
    <w:p w:rsidR="00A334FF" w:rsidRDefault="00A334FF" w:rsidP="001B65E5">
      <w:pPr>
        <w:pStyle w:val="Default"/>
        <w:spacing w:line="276" w:lineRule="auto"/>
        <w:rPr>
          <w:rFonts w:ascii="Times New Roman" w:hAnsi="Times New Roman" w:cs="Times New Roman"/>
          <w:lang w:val="en-US"/>
        </w:rPr>
      </w:pPr>
      <w:r>
        <w:rPr>
          <w:rFonts w:ascii="Times New Roman" w:hAnsi="Times New Roman" w:cs="Times New Roman"/>
          <w:lang w:val="en-US"/>
        </w:rPr>
        <w:t>The Luleå project will be in progress 3 years. Will make the fairway in to Luelå deeper.</w:t>
      </w:r>
    </w:p>
    <w:p w:rsidR="0049116D" w:rsidRPr="00A334FF" w:rsidRDefault="0049116D" w:rsidP="001B65E5">
      <w:pPr>
        <w:pStyle w:val="Default"/>
        <w:spacing w:line="276" w:lineRule="auto"/>
        <w:rPr>
          <w:rFonts w:ascii="Times New Roman" w:hAnsi="Times New Roman" w:cs="Times New Roman"/>
          <w:lang w:val="en-US"/>
        </w:rPr>
      </w:pPr>
    </w:p>
    <w:p w:rsidR="0049116D" w:rsidRDefault="0049116D" w:rsidP="0049116D">
      <w:pPr>
        <w:pStyle w:val="Agendapunkt"/>
        <w:spacing w:before="0" w:after="0" w:line="240" w:lineRule="auto"/>
        <w:rPr>
          <w:rFonts w:ascii="Times New Roman" w:hAnsi="Times New Roman" w:cs="Times New Roman"/>
          <w:u w:val="single"/>
        </w:rPr>
      </w:pPr>
      <w:r>
        <w:t>13</w:t>
      </w:r>
      <w:r w:rsidR="00141B15" w:rsidRPr="00141B15">
        <w:t xml:space="preserve">. </w:t>
      </w:r>
      <w:r>
        <w:t>Method and procedure for sending MSI to Baltico</w:t>
      </w:r>
      <w:r w:rsidRPr="00516824">
        <w:rPr>
          <w:rFonts w:ascii="Times New Roman" w:hAnsi="Times New Roman" w:cs="Times New Roman"/>
          <w:u w:val="single"/>
        </w:rPr>
        <w:t xml:space="preserve"> </w:t>
      </w:r>
    </w:p>
    <w:p w:rsidR="0049116D" w:rsidRDefault="0049116D" w:rsidP="0049116D">
      <w:pPr>
        <w:pStyle w:val="Agendapunkt"/>
        <w:spacing w:before="0" w:after="0" w:line="240" w:lineRule="auto"/>
        <w:rPr>
          <w:rFonts w:ascii="Times New Roman" w:hAnsi="Times New Roman" w:cs="Times New Roman"/>
          <w:u w:val="single"/>
        </w:rPr>
      </w:pPr>
    </w:p>
    <w:p w:rsidR="0049116D" w:rsidRPr="0049116D" w:rsidRDefault="0049116D" w:rsidP="0049116D">
      <w:pPr>
        <w:pStyle w:val="Agendapunkt"/>
        <w:spacing w:before="0" w:after="0" w:line="240" w:lineRule="auto"/>
        <w:rPr>
          <w:rFonts w:ascii="Times New Roman" w:hAnsi="Times New Roman" w:cs="Times New Roman"/>
          <w:b w:val="0"/>
        </w:rPr>
      </w:pPr>
      <w:r>
        <w:rPr>
          <w:rFonts w:ascii="Times New Roman" w:hAnsi="Times New Roman" w:cs="Times New Roman"/>
          <w:b w:val="0"/>
        </w:rPr>
        <w:t>No one had anything to discuss. It is works well.</w:t>
      </w:r>
    </w:p>
    <w:p w:rsidR="00760F04" w:rsidRDefault="00760F04" w:rsidP="00760F04">
      <w:pPr>
        <w:pStyle w:val="Agendapunkt"/>
      </w:pPr>
      <w:r w:rsidRPr="00760F04">
        <w:t>1</w:t>
      </w:r>
      <w:r w:rsidR="0049116D">
        <w:t>4</w:t>
      </w:r>
      <w:r w:rsidRPr="00760F04">
        <w:t xml:space="preserve">. </w:t>
      </w:r>
      <w:r w:rsidR="0049116D">
        <w:t>Disturbances to NAVTEX broadcasts</w:t>
      </w:r>
    </w:p>
    <w:p w:rsidR="00141B15" w:rsidRDefault="00682801" w:rsidP="001B65E5">
      <w:pPr>
        <w:pStyle w:val="Default"/>
        <w:spacing w:line="276" w:lineRule="auto"/>
        <w:rPr>
          <w:rFonts w:ascii="Times New Roman" w:hAnsi="Times New Roman" w:cs="Times New Roman"/>
          <w:lang w:val="en-US"/>
        </w:rPr>
      </w:pPr>
      <w:r>
        <w:rPr>
          <w:rFonts w:ascii="Times New Roman" w:hAnsi="Times New Roman" w:cs="Times New Roman"/>
          <w:lang w:val="en-US"/>
        </w:rPr>
        <w:t>Estonia Navtex has been relayed via Suurupi transmission station. Estonia have problems with Mondolfo which have a stronger signal. Alexander presented the measuring that has taken place regarding interference by Mondolfo which is 1500 km away from Tallinn Radio. To maximate the strength it will be a renew ground system. New Navtex IP-based transmitter 1000 W output.</w:t>
      </w:r>
    </w:p>
    <w:p w:rsidR="007778DA" w:rsidRDefault="007778DA" w:rsidP="007778DA">
      <w:pPr>
        <w:pStyle w:val="Agendapunkt"/>
      </w:pPr>
      <w:r w:rsidRPr="00760F04">
        <w:t>1</w:t>
      </w:r>
      <w:r w:rsidR="00682801">
        <w:t>5. Change of transmission times and area ID character for the Tallin NAVTEX station</w:t>
      </w:r>
    </w:p>
    <w:p w:rsidR="00DD1E4D" w:rsidRDefault="00DD1E4D" w:rsidP="00DD1E4D">
      <w:pPr>
        <w:pStyle w:val="Agendapunkt"/>
      </w:pPr>
      <w:r w:rsidRPr="00760F04">
        <w:t>1</w:t>
      </w:r>
      <w:r w:rsidR="00FD7339">
        <w:t>6</w:t>
      </w:r>
      <w:r w:rsidRPr="00760F04">
        <w:t xml:space="preserve">. </w:t>
      </w:r>
      <w:r w:rsidR="00FD7339">
        <w:t>Names of Water areas in the Baltic Sea (General area, Locality)</w:t>
      </w:r>
    </w:p>
    <w:p w:rsidR="00DD1E4D" w:rsidRDefault="00FD7339" w:rsidP="001B65E5">
      <w:pPr>
        <w:pStyle w:val="Default"/>
        <w:spacing w:line="276" w:lineRule="auto"/>
        <w:rPr>
          <w:rFonts w:ascii="Times New Roman" w:hAnsi="Times New Roman" w:cs="Times New Roman"/>
          <w:lang w:val="en-US"/>
        </w:rPr>
      </w:pPr>
      <w:r>
        <w:rPr>
          <w:rFonts w:ascii="Times New Roman" w:hAnsi="Times New Roman" w:cs="Times New Roman"/>
          <w:lang w:val="en-US"/>
        </w:rPr>
        <w:t>Discussion were taken place and each country got to say there meanings</w:t>
      </w:r>
      <w:r w:rsidR="00AA2DD0">
        <w:rPr>
          <w:rFonts w:ascii="Times New Roman" w:hAnsi="Times New Roman" w:cs="Times New Roman"/>
          <w:lang w:val="en-US"/>
        </w:rPr>
        <w:t xml:space="preserve"> </w:t>
      </w:r>
    </w:p>
    <w:p w:rsidR="00FD7339" w:rsidRDefault="00FD7339" w:rsidP="001B65E5">
      <w:pPr>
        <w:pStyle w:val="Default"/>
        <w:spacing w:line="276" w:lineRule="auto"/>
        <w:rPr>
          <w:rFonts w:ascii="Times New Roman" w:hAnsi="Times New Roman" w:cs="Times New Roman"/>
          <w:lang w:val="en-US"/>
        </w:rPr>
      </w:pPr>
    </w:p>
    <w:p w:rsidR="00FD7339" w:rsidRPr="00FD7339" w:rsidRDefault="00FD7339" w:rsidP="001B65E5">
      <w:pPr>
        <w:pStyle w:val="Default"/>
        <w:spacing w:line="276" w:lineRule="auto"/>
        <w:rPr>
          <w:rFonts w:ascii="Times New Roman" w:hAnsi="Times New Roman" w:cs="Times New Roman"/>
          <w:u w:val="single"/>
          <w:lang w:val="en-US"/>
        </w:rPr>
      </w:pPr>
      <w:r w:rsidRPr="00FD7339">
        <w:rPr>
          <w:rFonts w:ascii="Times New Roman" w:hAnsi="Times New Roman" w:cs="Times New Roman"/>
          <w:u w:val="single"/>
          <w:lang w:val="en-US"/>
        </w:rPr>
        <w:t>Finland</w:t>
      </w:r>
    </w:p>
    <w:p w:rsidR="00FD7339" w:rsidRDefault="00FD7339" w:rsidP="001B65E5">
      <w:pPr>
        <w:pStyle w:val="Default"/>
        <w:spacing w:line="276" w:lineRule="auto"/>
        <w:rPr>
          <w:rFonts w:ascii="Times New Roman" w:hAnsi="Times New Roman" w:cs="Times New Roman"/>
          <w:lang w:val="en-US"/>
        </w:rPr>
      </w:pPr>
      <w:r>
        <w:rPr>
          <w:rFonts w:ascii="Times New Roman" w:hAnsi="Times New Roman" w:cs="Times New Roman"/>
          <w:lang w:val="en-US"/>
        </w:rPr>
        <w:t>Make a note to this report and make an actions for Baltico meeting</w:t>
      </w:r>
    </w:p>
    <w:p w:rsidR="00FD7339" w:rsidRDefault="00FD7339" w:rsidP="001B65E5">
      <w:pPr>
        <w:pStyle w:val="Default"/>
        <w:spacing w:line="276" w:lineRule="auto"/>
        <w:rPr>
          <w:rFonts w:ascii="Times New Roman" w:hAnsi="Times New Roman" w:cs="Times New Roman"/>
          <w:lang w:val="en-US"/>
        </w:rPr>
      </w:pPr>
    </w:p>
    <w:p w:rsidR="00FD7339" w:rsidRPr="00FD7339" w:rsidRDefault="00FD7339" w:rsidP="001B65E5">
      <w:pPr>
        <w:pStyle w:val="Default"/>
        <w:spacing w:line="276" w:lineRule="auto"/>
        <w:rPr>
          <w:rFonts w:ascii="Times New Roman" w:hAnsi="Times New Roman" w:cs="Times New Roman"/>
          <w:u w:val="single"/>
          <w:lang w:val="en-US"/>
        </w:rPr>
      </w:pPr>
      <w:r w:rsidRPr="00FD7339">
        <w:rPr>
          <w:rFonts w:ascii="Times New Roman" w:hAnsi="Times New Roman" w:cs="Times New Roman"/>
          <w:u w:val="single"/>
          <w:lang w:val="en-US"/>
        </w:rPr>
        <w:t>Sweden</w:t>
      </w:r>
    </w:p>
    <w:p w:rsidR="00FD7339" w:rsidRDefault="00FD7339" w:rsidP="001B65E5">
      <w:pPr>
        <w:pStyle w:val="Default"/>
        <w:spacing w:line="276" w:lineRule="auto"/>
        <w:rPr>
          <w:rFonts w:ascii="Times New Roman" w:hAnsi="Times New Roman" w:cs="Times New Roman"/>
          <w:lang w:val="en-US"/>
        </w:rPr>
      </w:pPr>
      <w:r>
        <w:rPr>
          <w:rFonts w:ascii="Times New Roman" w:hAnsi="Times New Roman" w:cs="Times New Roman"/>
          <w:lang w:val="en-US"/>
        </w:rPr>
        <w:t>Svante think we must go back to Baltico Hydrographic and ask for a clarification why they have decided changes of names in the areas in the Baltic Sea. The decision from 2014 is withdrawn.</w:t>
      </w:r>
    </w:p>
    <w:p w:rsidR="00FD7339" w:rsidRDefault="00FD7339" w:rsidP="001B65E5">
      <w:pPr>
        <w:pStyle w:val="Default"/>
        <w:spacing w:line="276" w:lineRule="auto"/>
        <w:rPr>
          <w:rFonts w:ascii="Times New Roman" w:hAnsi="Times New Roman" w:cs="Times New Roman"/>
          <w:lang w:val="en-US"/>
        </w:rPr>
      </w:pPr>
    </w:p>
    <w:p w:rsidR="00FD7339" w:rsidRDefault="00FD7339" w:rsidP="001B65E5">
      <w:pPr>
        <w:pStyle w:val="Default"/>
        <w:spacing w:line="276" w:lineRule="auto"/>
        <w:rPr>
          <w:rFonts w:ascii="Times New Roman" w:hAnsi="Times New Roman" w:cs="Times New Roman"/>
          <w:lang w:val="en-US"/>
        </w:rPr>
      </w:pPr>
      <w:r>
        <w:rPr>
          <w:rFonts w:ascii="Times New Roman" w:hAnsi="Times New Roman" w:cs="Times New Roman"/>
          <w:lang w:val="en-US"/>
        </w:rPr>
        <w:t>No other country have nothing more to say about the issue. Sweden will take the issue back home and discuss further.</w:t>
      </w:r>
    </w:p>
    <w:p w:rsidR="00786E13" w:rsidRPr="00FD7339" w:rsidRDefault="002B4085" w:rsidP="007629CB">
      <w:pPr>
        <w:pStyle w:val="Agendapunkt"/>
      </w:pPr>
      <w:r>
        <w:rPr>
          <w:rFonts w:ascii="Times New Roman" w:hAnsi="Times New Roman" w:cs="Times New Roman"/>
        </w:rPr>
        <w:br/>
      </w:r>
      <w:r w:rsidR="00786E13" w:rsidRPr="00FD7339">
        <w:t>1</w:t>
      </w:r>
      <w:r w:rsidR="00FD7339">
        <w:t>7</w:t>
      </w:r>
      <w:r w:rsidR="00786E13" w:rsidRPr="00FD7339">
        <w:t xml:space="preserve">. </w:t>
      </w:r>
      <w:r w:rsidR="00FD7339">
        <w:t xml:space="preserve">Information about </w:t>
      </w:r>
      <w:r w:rsidR="007629CB">
        <w:t>the work in WWNWS-SC, IMO NAVTEX</w:t>
      </w:r>
    </w:p>
    <w:p w:rsidR="002E4C42" w:rsidRDefault="007629CB" w:rsidP="001B65E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Bill Navarea 1 Coordinator from UK informed about the work.</w:t>
      </w:r>
    </w:p>
    <w:p w:rsidR="00BA49B8" w:rsidRDefault="007629CB" w:rsidP="00BA49B8">
      <w:pPr>
        <w:pStyle w:val="Agendapunkt"/>
      </w:pPr>
      <w:r>
        <w:t>18</w:t>
      </w:r>
      <w:r w:rsidR="00BA49B8" w:rsidRPr="00760F04">
        <w:t xml:space="preserve">. </w:t>
      </w:r>
      <w:r>
        <w:t>IHO S-53 and the NAVTEX manual</w:t>
      </w:r>
    </w:p>
    <w:p w:rsidR="00D11631" w:rsidRDefault="007629CB" w:rsidP="00D11631">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IHO have free document, IMO charge for their documents. All member states can</w:t>
      </w:r>
      <w:r w:rsidR="00D11631">
        <w:rPr>
          <w:rFonts w:ascii="Times New Roman" w:hAnsi="Times New Roman" w:cs="Times New Roman"/>
          <w:color w:val="000000"/>
          <w:sz w:val="24"/>
          <w:szCs w:val="24"/>
          <w:lang w:val="en-US"/>
        </w:rPr>
        <w:t xml:space="preserve"> participate or use their subcoordinator to bring upp different items and issues.</w:t>
      </w:r>
      <w:r>
        <w:rPr>
          <w:rFonts w:ascii="Times New Roman" w:hAnsi="Times New Roman" w:cs="Times New Roman"/>
          <w:color w:val="000000"/>
          <w:sz w:val="24"/>
          <w:szCs w:val="24"/>
          <w:lang w:val="en-US"/>
        </w:rPr>
        <w:t xml:space="preserve"> </w:t>
      </w:r>
    </w:p>
    <w:p w:rsidR="00BA78FD" w:rsidRPr="00D11631" w:rsidRDefault="00D90C63" w:rsidP="00D11631">
      <w:pPr>
        <w:rPr>
          <w:rFonts w:ascii="Arial" w:hAnsi="Arial" w:cs="Arial"/>
          <w:b/>
          <w:sz w:val="24"/>
          <w:szCs w:val="24"/>
          <w:lang w:val="en-US"/>
        </w:rPr>
      </w:pPr>
      <w:r>
        <w:rPr>
          <w:rFonts w:ascii="Times New Roman" w:hAnsi="Times New Roman" w:cs="Times New Roman"/>
          <w:color w:val="000000"/>
          <w:sz w:val="24"/>
          <w:szCs w:val="24"/>
          <w:lang w:val="en-US"/>
        </w:rPr>
        <w:br/>
      </w:r>
      <w:r w:rsidR="00D11631">
        <w:rPr>
          <w:rFonts w:ascii="Arial" w:hAnsi="Arial" w:cs="Arial"/>
          <w:b/>
          <w:sz w:val="24"/>
          <w:szCs w:val="24"/>
          <w:lang w:val="en-US"/>
        </w:rPr>
        <w:t>19</w:t>
      </w:r>
      <w:r w:rsidR="00BA78FD" w:rsidRPr="00D11631">
        <w:rPr>
          <w:rFonts w:ascii="Arial" w:hAnsi="Arial" w:cs="Arial"/>
          <w:b/>
          <w:sz w:val="24"/>
          <w:szCs w:val="24"/>
          <w:lang w:val="en-US"/>
        </w:rPr>
        <w:t xml:space="preserve">. </w:t>
      </w:r>
      <w:r w:rsidR="00D11631">
        <w:rPr>
          <w:rFonts w:ascii="Arial" w:hAnsi="Arial" w:cs="Arial"/>
          <w:b/>
          <w:sz w:val="24"/>
          <w:szCs w:val="24"/>
          <w:lang w:val="en-US"/>
        </w:rPr>
        <w:t>Meteorogical Warnings and Forecast</w:t>
      </w:r>
    </w:p>
    <w:p w:rsidR="001F43CA" w:rsidRDefault="00677F41" w:rsidP="00BA78FD">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Everything </w:t>
      </w:r>
      <w:r w:rsidR="00D11631">
        <w:rPr>
          <w:rFonts w:ascii="Times New Roman" w:hAnsi="Times New Roman" w:cs="Times New Roman"/>
          <w:color w:val="000000"/>
          <w:sz w:val="24"/>
          <w:szCs w:val="24"/>
          <w:lang w:val="en-US"/>
        </w:rPr>
        <w:t>working well. Bill remind of the meeting in Monaco in august for the Metcoordinator.</w:t>
      </w:r>
    </w:p>
    <w:p w:rsidR="005B11BF" w:rsidRDefault="005B11BF" w:rsidP="00BA78FD">
      <w:pPr>
        <w:rPr>
          <w:rFonts w:ascii="Times New Roman" w:hAnsi="Times New Roman" w:cs="Times New Roman"/>
          <w:color w:val="000000"/>
          <w:sz w:val="24"/>
          <w:szCs w:val="24"/>
          <w:lang w:val="en-US"/>
        </w:rPr>
      </w:pPr>
    </w:p>
    <w:p w:rsidR="005B11BF" w:rsidRPr="00183157" w:rsidRDefault="005B11BF" w:rsidP="00BA78FD">
      <w:pPr>
        <w:rPr>
          <w:rFonts w:ascii="Times New Roman" w:hAnsi="Times New Roman" w:cs="Times New Roman"/>
          <w:color w:val="000000"/>
          <w:sz w:val="24"/>
          <w:szCs w:val="24"/>
          <w:lang w:val="en-US"/>
        </w:rPr>
      </w:pPr>
    </w:p>
    <w:p w:rsidR="00833ACF" w:rsidRDefault="00833ACF" w:rsidP="00833ACF">
      <w:pPr>
        <w:pStyle w:val="Agendapunkt"/>
      </w:pPr>
      <w:r>
        <w:lastRenderedPageBreak/>
        <w:t>2</w:t>
      </w:r>
      <w:r w:rsidR="00D11631">
        <w:t>0</w:t>
      </w:r>
      <w:r w:rsidRPr="00760F04">
        <w:t xml:space="preserve">. </w:t>
      </w:r>
      <w:r w:rsidR="00677F41">
        <w:t>Routines regarding MSI during winter conditions</w:t>
      </w:r>
    </w:p>
    <w:p w:rsidR="00833ACF" w:rsidRPr="00677F41" w:rsidRDefault="00677F41" w:rsidP="00677F41">
      <w:pPr>
        <w:spacing w:after="0"/>
        <w:rPr>
          <w:rFonts w:ascii="Times New Roman" w:hAnsi="Times New Roman" w:cs="Times New Roman"/>
          <w:color w:val="000000"/>
          <w:sz w:val="24"/>
          <w:szCs w:val="24"/>
          <w:u w:val="single"/>
          <w:lang w:val="en-US"/>
        </w:rPr>
      </w:pPr>
      <w:r w:rsidRPr="00677F41">
        <w:rPr>
          <w:rFonts w:ascii="Times New Roman" w:hAnsi="Times New Roman" w:cs="Times New Roman"/>
          <w:color w:val="000000"/>
          <w:sz w:val="24"/>
          <w:szCs w:val="24"/>
          <w:u w:val="single"/>
          <w:lang w:val="en-US"/>
        </w:rPr>
        <w:t>Finland</w:t>
      </w:r>
    </w:p>
    <w:p w:rsidR="00677F41" w:rsidRDefault="00677F41" w:rsidP="00677F41">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Beginning of the winter a general warning winter effect via VHF and Navtex. Spring a general warning regarding unreliable AoNs after winter, VHF and individual warnings for critical AoNs faults via Turku Radio. All warnings are posted on the website</w:t>
      </w:r>
    </w:p>
    <w:p w:rsidR="00677F41" w:rsidRDefault="00677F41" w:rsidP="00677F41">
      <w:pPr>
        <w:spacing w:after="0"/>
        <w:rPr>
          <w:rFonts w:ascii="Times New Roman" w:hAnsi="Times New Roman" w:cs="Times New Roman"/>
          <w:color w:val="000000"/>
          <w:sz w:val="24"/>
          <w:szCs w:val="24"/>
          <w:lang w:val="en-US"/>
        </w:rPr>
      </w:pPr>
    </w:p>
    <w:p w:rsidR="00677F41" w:rsidRPr="00677F41" w:rsidRDefault="00677F41" w:rsidP="00677F41">
      <w:pPr>
        <w:spacing w:after="0"/>
        <w:rPr>
          <w:rFonts w:ascii="Times New Roman" w:hAnsi="Times New Roman" w:cs="Times New Roman"/>
          <w:color w:val="000000"/>
          <w:sz w:val="24"/>
          <w:szCs w:val="24"/>
          <w:u w:val="single"/>
          <w:lang w:val="en-US"/>
        </w:rPr>
      </w:pPr>
      <w:r w:rsidRPr="00677F41">
        <w:rPr>
          <w:rFonts w:ascii="Times New Roman" w:hAnsi="Times New Roman" w:cs="Times New Roman"/>
          <w:color w:val="000000"/>
          <w:sz w:val="24"/>
          <w:szCs w:val="24"/>
          <w:u w:val="single"/>
          <w:lang w:val="en-US"/>
        </w:rPr>
        <w:t>Latvia</w:t>
      </w:r>
    </w:p>
    <w:p w:rsidR="00677F41" w:rsidRDefault="00677F41" w:rsidP="00677F41">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December general warning, spring general warning about unreliable SSA. Ice info via harbour master.</w:t>
      </w:r>
    </w:p>
    <w:p w:rsidR="00677F41" w:rsidRDefault="00677F41" w:rsidP="00677F41">
      <w:pPr>
        <w:spacing w:after="0"/>
        <w:rPr>
          <w:rFonts w:ascii="Times New Roman" w:hAnsi="Times New Roman" w:cs="Times New Roman"/>
          <w:color w:val="000000"/>
          <w:sz w:val="24"/>
          <w:szCs w:val="24"/>
          <w:lang w:val="en-US"/>
        </w:rPr>
      </w:pPr>
    </w:p>
    <w:p w:rsidR="00677F41" w:rsidRPr="00677F41" w:rsidRDefault="00677F41" w:rsidP="00677F41">
      <w:pPr>
        <w:spacing w:after="0"/>
        <w:rPr>
          <w:rFonts w:ascii="Times New Roman" w:hAnsi="Times New Roman" w:cs="Times New Roman"/>
          <w:color w:val="000000"/>
          <w:sz w:val="24"/>
          <w:szCs w:val="24"/>
          <w:u w:val="single"/>
          <w:lang w:val="en-US"/>
        </w:rPr>
      </w:pPr>
      <w:r w:rsidRPr="00677F41">
        <w:rPr>
          <w:rFonts w:ascii="Times New Roman" w:hAnsi="Times New Roman" w:cs="Times New Roman"/>
          <w:color w:val="000000"/>
          <w:sz w:val="24"/>
          <w:szCs w:val="24"/>
          <w:u w:val="single"/>
          <w:lang w:val="en-US"/>
        </w:rPr>
        <w:t>Sweden</w:t>
      </w:r>
    </w:p>
    <w:p w:rsidR="00677F41" w:rsidRDefault="00677F41" w:rsidP="00677F41">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Similar like Latvia and Finland</w:t>
      </w:r>
    </w:p>
    <w:p w:rsidR="00FE5802" w:rsidRDefault="00FE5802" w:rsidP="00FE5802">
      <w:pPr>
        <w:pStyle w:val="Agendapunkt"/>
      </w:pPr>
      <w:r>
        <w:t>2</w:t>
      </w:r>
      <w:r w:rsidR="00677F41">
        <w:t>1</w:t>
      </w:r>
      <w:r w:rsidRPr="00760F04">
        <w:t xml:space="preserve">. </w:t>
      </w:r>
      <w:r w:rsidR="00677F41">
        <w:t>Monitoring of NAVTEX broadcast</w:t>
      </w:r>
    </w:p>
    <w:p w:rsidR="00700FA5" w:rsidRPr="00EF1188" w:rsidRDefault="00677F41" w:rsidP="00EF1188">
      <w:pPr>
        <w:rPr>
          <w:lang w:val="en-US"/>
        </w:rPr>
      </w:pPr>
      <w:r>
        <w:rPr>
          <w:rFonts w:ascii="Times New Roman" w:hAnsi="Times New Roman" w:cs="Times New Roman"/>
          <w:color w:val="000000"/>
          <w:sz w:val="24"/>
          <w:szCs w:val="24"/>
          <w:lang w:val="en-US"/>
        </w:rPr>
        <w:t>Svante Håkansson</w:t>
      </w:r>
      <w:r w:rsidR="00EF1188">
        <w:rPr>
          <w:rFonts w:ascii="Times New Roman" w:hAnsi="Times New Roman" w:cs="Times New Roman"/>
          <w:color w:val="000000"/>
          <w:sz w:val="24"/>
          <w:szCs w:val="24"/>
          <w:lang w:val="en-US"/>
        </w:rPr>
        <w:t xml:space="preserve"> informed how important it is to monitor that navtex are broadcasted. Finland do not have that routine to monitoring navtex. Svante asked them to look over the routine. Latvia have the routine to monitor. Bill pointed out if you transmit Navtex you must monitor so the warnings will be sent.</w:t>
      </w:r>
    </w:p>
    <w:p w:rsidR="0053362A" w:rsidRPr="003641F4" w:rsidRDefault="0053362A" w:rsidP="00700FA5">
      <w:pPr>
        <w:pStyle w:val="Agendapunkt"/>
      </w:pPr>
      <w:r w:rsidRPr="003641F4">
        <w:t>2</w:t>
      </w:r>
      <w:r w:rsidR="00EF1188">
        <w:t>2</w:t>
      </w:r>
      <w:r w:rsidRPr="003641F4">
        <w:t xml:space="preserve">. </w:t>
      </w:r>
      <w:r w:rsidR="00EF1188">
        <w:t>Relationship between NtM and MSI</w:t>
      </w:r>
    </w:p>
    <w:p w:rsidR="0053362A" w:rsidRDefault="00AA2B1C" w:rsidP="0053362A">
      <w:pPr>
        <w:rPr>
          <w:rFonts w:ascii="TimesNewRomanPSMT" w:hAnsi="TimesNewRomanPSMT" w:cs="TimesNewRomanPSMT"/>
          <w:lang w:val="en-US"/>
        </w:rPr>
      </w:pPr>
      <w:r>
        <w:rPr>
          <w:rFonts w:ascii="TimesNewRomanPSMT" w:hAnsi="TimesNewRomanPSMT" w:cs="TimesNewRomanPSMT"/>
          <w:lang w:val="en-US"/>
        </w:rPr>
        <w:t>Svante asked how long time before UK have it in NtM. Bill respond that according to Solas Boradcast and NtM are compelling. You should send the message as long as they are valid, not more than six weeks.</w:t>
      </w:r>
    </w:p>
    <w:p w:rsidR="00AA2B1C" w:rsidRDefault="00AA2B1C" w:rsidP="0053362A">
      <w:pPr>
        <w:rPr>
          <w:rFonts w:ascii="TimesNewRomanPSMT" w:hAnsi="TimesNewRomanPSMT" w:cs="TimesNewRomanPSMT"/>
          <w:lang w:val="en-US"/>
        </w:rPr>
      </w:pPr>
      <w:r>
        <w:rPr>
          <w:rFonts w:ascii="TimesNewRomanPSMT" w:hAnsi="TimesNewRomanPSMT" w:cs="TimesNewRomanPSMT"/>
          <w:lang w:val="en-US"/>
        </w:rPr>
        <w:t>Denmark have three weeks instead of six weeks. Russia warning in force more than six weeks goes to NtM. The decision is taken by another department in Kaliningrad. Denmark said it is important for the future need of E-nav that not both nav.warning and NtM are at the same time, otherwise it will be double.</w:t>
      </w:r>
    </w:p>
    <w:p w:rsidR="000A1E64" w:rsidRPr="003641F4" w:rsidRDefault="000A1E64" w:rsidP="000A1E64">
      <w:pPr>
        <w:pStyle w:val="Agendapunkt"/>
      </w:pPr>
      <w:r w:rsidRPr="003641F4">
        <w:t>2</w:t>
      </w:r>
      <w:r w:rsidR="00AA2B1C">
        <w:t>3</w:t>
      </w:r>
      <w:r w:rsidRPr="003641F4">
        <w:t xml:space="preserve">. </w:t>
      </w:r>
      <w:r w:rsidR="00AA2B1C">
        <w:t>MSI on internet, mobile phone, APP etc</w:t>
      </w:r>
    </w:p>
    <w:p w:rsidR="000A1E64" w:rsidRPr="0053362A" w:rsidRDefault="00C3042A" w:rsidP="000A1E64">
      <w:pPr>
        <w:rPr>
          <w:rFonts w:ascii="TimesNewRomanPSMT" w:hAnsi="TimesNewRomanPSMT" w:cs="TimesNewRomanPSMT"/>
          <w:lang w:val="en-US"/>
        </w:rPr>
      </w:pPr>
      <w:r>
        <w:rPr>
          <w:rFonts w:ascii="Times New Roman" w:hAnsi="Times New Roman" w:cs="Times New Roman"/>
          <w:sz w:val="24"/>
          <w:szCs w:val="24"/>
          <w:lang w:val="en-US"/>
        </w:rPr>
        <w:t>Estonia showed at the last meeting in Tallin a testversion and now it is up and running.</w:t>
      </w:r>
    </w:p>
    <w:p w:rsidR="002E4C42" w:rsidRPr="003641F4" w:rsidRDefault="003641F4" w:rsidP="00513AFF">
      <w:pPr>
        <w:pStyle w:val="Agendapunkt"/>
      </w:pPr>
      <w:r w:rsidRPr="003641F4">
        <w:t>2</w:t>
      </w:r>
      <w:r w:rsidR="00C3042A">
        <w:t>4</w:t>
      </w:r>
      <w:r w:rsidRPr="003641F4">
        <w:t xml:space="preserve">. </w:t>
      </w:r>
      <w:r w:rsidR="00C3042A">
        <w:t>The use of virtual AIS</w:t>
      </w:r>
    </w:p>
    <w:p w:rsidR="002E4C42" w:rsidRDefault="00C3042A" w:rsidP="00A16811">
      <w:pPr>
        <w:rPr>
          <w:rFonts w:ascii="Times New Roman" w:hAnsi="Times New Roman" w:cs="Times New Roman"/>
          <w:sz w:val="24"/>
          <w:szCs w:val="24"/>
          <w:lang w:val="en-US"/>
        </w:rPr>
      </w:pPr>
      <w:r>
        <w:rPr>
          <w:rFonts w:ascii="Times New Roman" w:hAnsi="Times New Roman" w:cs="Times New Roman"/>
          <w:sz w:val="24"/>
          <w:szCs w:val="24"/>
          <w:lang w:val="en-US"/>
        </w:rPr>
        <w:t>Denmark are using, they were early to start with virtual AIS</w:t>
      </w:r>
    </w:p>
    <w:p w:rsidR="00C3042A" w:rsidRPr="00A16811" w:rsidRDefault="00C3042A" w:rsidP="00A16811">
      <w:pPr>
        <w:rPr>
          <w:rFonts w:ascii="Times New Roman" w:hAnsi="Times New Roman" w:cs="Times New Roman"/>
          <w:sz w:val="24"/>
          <w:szCs w:val="24"/>
          <w:lang w:val="en-US"/>
        </w:rPr>
      </w:pPr>
      <w:r>
        <w:rPr>
          <w:rFonts w:ascii="Times New Roman" w:hAnsi="Times New Roman" w:cs="Times New Roman"/>
          <w:sz w:val="24"/>
          <w:szCs w:val="24"/>
          <w:lang w:val="en-US"/>
        </w:rPr>
        <w:t>Sweden are going to get access to 10 MMMSI number to use for Virtual AIS. Finland have 2000 MMMSI number to use fo</w:t>
      </w:r>
      <w:r w:rsidR="00E83965">
        <w:rPr>
          <w:rFonts w:ascii="Times New Roman" w:hAnsi="Times New Roman" w:cs="Times New Roman"/>
          <w:sz w:val="24"/>
          <w:szCs w:val="24"/>
          <w:lang w:val="en-US"/>
        </w:rPr>
        <w:t>r bouys, Finland use them a lot.</w:t>
      </w:r>
    </w:p>
    <w:p w:rsidR="00810CBD" w:rsidRDefault="00E83965" w:rsidP="00E83965">
      <w:pPr>
        <w:pStyle w:val="Agendapunkt"/>
      </w:pPr>
      <w:r>
        <w:t>25</w:t>
      </w:r>
      <w:r w:rsidR="008F6B08" w:rsidRPr="008F6B08">
        <w:t xml:space="preserve">. </w:t>
      </w:r>
      <w:r>
        <w:t>The use of DSC</w:t>
      </w:r>
      <w:r w:rsidR="008F6B08">
        <w:t>.</w:t>
      </w:r>
    </w:p>
    <w:p w:rsidR="00E83965" w:rsidRDefault="00E83965" w:rsidP="002321F8">
      <w:pPr>
        <w:pStyle w:val="Agendapunkt"/>
        <w:spacing w:before="0" w:after="0"/>
        <w:rPr>
          <w:rFonts w:ascii="Times New Roman" w:hAnsi="Times New Roman" w:cs="Times New Roman"/>
          <w:b w:val="0"/>
        </w:rPr>
      </w:pPr>
      <w:r w:rsidRPr="00E83965">
        <w:rPr>
          <w:rFonts w:ascii="Times New Roman" w:hAnsi="Times New Roman" w:cs="Times New Roman"/>
          <w:b w:val="0"/>
        </w:rPr>
        <w:t>Svante describe the routines concerning the use of DSC for MSI</w:t>
      </w:r>
      <w:r>
        <w:rPr>
          <w:rFonts w:ascii="Times New Roman" w:hAnsi="Times New Roman" w:cs="Times New Roman"/>
          <w:b w:val="0"/>
        </w:rPr>
        <w:t xml:space="preserve">. Finland use DSC </w:t>
      </w:r>
      <w:r w:rsidR="00821DB4">
        <w:rPr>
          <w:rFonts w:ascii="Times New Roman" w:hAnsi="Times New Roman" w:cs="Times New Roman"/>
          <w:b w:val="0"/>
        </w:rPr>
        <w:t>in case of more severe gailwarning</w:t>
      </w:r>
      <w:r>
        <w:rPr>
          <w:rFonts w:ascii="Times New Roman" w:hAnsi="Times New Roman" w:cs="Times New Roman"/>
          <w:b w:val="0"/>
        </w:rPr>
        <w:t xml:space="preserve"> and new navigational warning between </w:t>
      </w:r>
      <w:r w:rsidR="002321F8">
        <w:rPr>
          <w:rFonts w:ascii="Times New Roman" w:hAnsi="Times New Roman" w:cs="Times New Roman"/>
          <w:b w:val="0"/>
        </w:rPr>
        <w:t>routine broadcasts. Svante informed that Sweden will look over this with use of DSC.</w:t>
      </w:r>
    </w:p>
    <w:p w:rsidR="002321F8" w:rsidRPr="00E83965" w:rsidRDefault="002321F8" w:rsidP="002321F8">
      <w:pPr>
        <w:pStyle w:val="Agendapunkt"/>
        <w:spacing w:before="0" w:after="0"/>
        <w:rPr>
          <w:rFonts w:ascii="Times New Roman" w:hAnsi="Times New Roman" w:cs="Times New Roman"/>
          <w:b w:val="0"/>
        </w:rPr>
      </w:pPr>
      <w:r>
        <w:rPr>
          <w:rFonts w:ascii="Times New Roman" w:hAnsi="Times New Roman" w:cs="Times New Roman"/>
          <w:b w:val="0"/>
        </w:rPr>
        <w:t>Denmark use DSC within their area.</w:t>
      </w:r>
    </w:p>
    <w:p w:rsidR="002321F8" w:rsidRDefault="002321F8" w:rsidP="002321F8">
      <w:pPr>
        <w:rPr>
          <w:lang w:val="en-US"/>
        </w:rPr>
      </w:pPr>
    </w:p>
    <w:p w:rsidR="002321F8" w:rsidRDefault="002321F8" w:rsidP="002321F8">
      <w:pPr>
        <w:pStyle w:val="Agendapunkt"/>
      </w:pPr>
      <w:r>
        <w:t>26. Terms of reference for Baltico Meeting</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Svante started with a short history how these meetings began. These meetings have been successful. Discussion how we should continue. Keep the meetings as today, workinggroup under Baltico Hydrographic committee.</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Poland</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Idea is good will come back with a formal answer late</w:t>
      </w:r>
      <w:r w:rsidR="005A49C4">
        <w:rPr>
          <w:rFonts w:ascii="Times New Roman" w:hAnsi="Times New Roman" w:cs="Times New Roman"/>
          <w:b w:val="0"/>
        </w:rPr>
        <w:t>st 10 May</w:t>
      </w:r>
      <w:r w:rsidRPr="00CE1E1D">
        <w:rPr>
          <w:rFonts w:ascii="Times New Roman" w:hAnsi="Times New Roman" w:cs="Times New Roman"/>
          <w:b w:val="0"/>
        </w:rPr>
        <w:t xml:space="preserve"> 2018</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Latvia</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Neutral</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 xml:space="preserve">Finland </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 xml:space="preserve">Support workinggroup under Baltico Hydrographic committee </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Denmark</w:t>
      </w:r>
    </w:p>
    <w:p w:rsidR="00814682"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Leaving answer via e-mail.</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Estonia</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Leaving answer via e-mail</w:t>
      </w:r>
    </w:p>
    <w:p w:rsidR="00E13547" w:rsidRPr="00CE1E1D" w:rsidRDefault="00E13547" w:rsidP="00CE1E1D">
      <w:pPr>
        <w:pStyle w:val="Agendapunkt"/>
        <w:spacing w:before="0" w:after="0"/>
        <w:rPr>
          <w:rFonts w:ascii="Times New Roman" w:hAnsi="Times New Roman" w:cs="Times New Roman"/>
          <w:b w:val="0"/>
        </w:rPr>
      </w:pPr>
      <w:r w:rsidRPr="00CE1E1D">
        <w:rPr>
          <w:rFonts w:ascii="Times New Roman" w:hAnsi="Times New Roman" w:cs="Times New Roman"/>
          <w:b w:val="0"/>
        </w:rPr>
        <w:t>Russia</w:t>
      </w:r>
    </w:p>
    <w:p w:rsidR="00E13547" w:rsidRPr="00CE1E1D" w:rsidRDefault="00CE1E1D" w:rsidP="00CE1E1D">
      <w:pPr>
        <w:pStyle w:val="Agendapunkt"/>
        <w:spacing w:before="0" w:after="0"/>
        <w:rPr>
          <w:rFonts w:ascii="Times New Roman" w:hAnsi="Times New Roman" w:cs="Times New Roman"/>
          <w:b w:val="0"/>
        </w:rPr>
      </w:pPr>
      <w:r w:rsidRPr="00CE1E1D">
        <w:rPr>
          <w:rFonts w:ascii="Times New Roman" w:hAnsi="Times New Roman" w:cs="Times New Roman"/>
          <w:b w:val="0"/>
        </w:rPr>
        <w:t>Subject for further discussion</w:t>
      </w:r>
    </w:p>
    <w:p w:rsidR="00CE1E1D" w:rsidRDefault="00CE1E1D" w:rsidP="00CE1E1D">
      <w:pPr>
        <w:pStyle w:val="Agendapunkt"/>
        <w:spacing w:before="0" w:after="0"/>
        <w:rPr>
          <w:rFonts w:ascii="Times New Roman" w:hAnsi="Times New Roman" w:cs="Times New Roman"/>
          <w:b w:val="0"/>
        </w:rPr>
      </w:pPr>
      <w:r w:rsidRPr="00CE1E1D">
        <w:rPr>
          <w:rFonts w:ascii="Times New Roman" w:hAnsi="Times New Roman" w:cs="Times New Roman"/>
          <w:b w:val="0"/>
        </w:rPr>
        <w:t>Svante  will take answers and opinions via e-mail before 10 mai 2018. After that we will take a decision how we move forward.</w:t>
      </w:r>
    </w:p>
    <w:p w:rsidR="00621EF0" w:rsidRPr="00CE1E1D" w:rsidRDefault="00621EF0" w:rsidP="00CE1E1D">
      <w:pPr>
        <w:pStyle w:val="Agendapunkt"/>
        <w:spacing w:before="0" w:after="0"/>
        <w:rPr>
          <w:rFonts w:ascii="Times New Roman" w:hAnsi="Times New Roman" w:cs="Times New Roman"/>
          <w:b w:val="0"/>
        </w:rPr>
      </w:pPr>
    </w:p>
    <w:p w:rsidR="00CE1E1D" w:rsidRDefault="00CE1E1D" w:rsidP="00621EF0">
      <w:pPr>
        <w:pStyle w:val="Agendapunkt"/>
        <w:spacing w:before="0" w:after="0"/>
      </w:pPr>
      <w:r w:rsidRPr="00CE1E1D">
        <w:t>27. Any other Business</w:t>
      </w:r>
    </w:p>
    <w:p w:rsidR="00CE1E1D" w:rsidRDefault="00CE1E1D" w:rsidP="00621EF0">
      <w:pPr>
        <w:pStyle w:val="Agendapunkt"/>
        <w:spacing w:before="0" w:after="0"/>
        <w:rPr>
          <w:rFonts w:ascii="Times New Roman" w:hAnsi="Times New Roman" w:cs="Times New Roman"/>
          <w:b w:val="0"/>
        </w:rPr>
      </w:pPr>
      <w:r w:rsidRPr="00CE1E1D">
        <w:rPr>
          <w:rFonts w:ascii="Times New Roman" w:hAnsi="Times New Roman" w:cs="Times New Roman"/>
          <w:b w:val="0"/>
        </w:rPr>
        <w:t>Text to Speech, finland have not found any “robot voice”</w:t>
      </w:r>
      <w:r>
        <w:rPr>
          <w:rFonts w:ascii="Times New Roman" w:hAnsi="Times New Roman" w:cs="Times New Roman"/>
          <w:b w:val="0"/>
        </w:rPr>
        <w:t xml:space="preserve"> which can translate to Finnish. Sweden will look at this in autumn 2018.</w:t>
      </w:r>
    </w:p>
    <w:p w:rsidR="00621EF0" w:rsidRDefault="00621EF0" w:rsidP="00621EF0">
      <w:pPr>
        <w:pStyle w:val="Agendapunkt"/>
        <w:spacing w:before="0" w:after="0"/>
        <w:rPr>
          <w:rFonts w:ascii="Times New Roman" w:hAnsi="Times New Roman" w:cs="Times New Roman"/>
          <w:b w:val="0"/>
        </w:rPr>
      </w:pPr>
    </w:p>
    <w:p w:rsidR="00E13547" w:rsidRPr="00621EF0" w:rsidRDefault="00CE1E1D" w:rsidP="00621EF0">
      <w:pPr>
        <w:pStyle w:val="Agendapunkt"/>
        <w:spacing w:before="0" w:after="0"/>
      </w:pPr>
      <w:r w:rsidRPr="00621EF0">
        <w:t>28. Next Meeting</w:t>
      </w:r>
    </w:p>
    <w:p w:rsidR="00CE1E1D" w:rsidRDefault="00CE1E1D" w:rsidP="00621EF0">
      <w:pPr>
        <w:pStyle w:val="Agendapunkt"/>
        <w:spacing w:before="0" w:after="0"/>
        <w:rPr>
          <w:rFonts w:ascii="Times New Roman" w:hAnsi="Times New Roman" w:cs="Times New Roman"/>
          <w:b w:val="0"/>
        </w:rPr>
      </w:pPr>
      <w:r w:rsidRPr="00CE1E1D">
        <w:rPr>
          <w:rFonts w:ascii="Times New Roman" w:hAnsi="Times New Roman" w:cs="Times New Roman"/>
          <w:b w:val="0"/>
        </w:rPr>
        <w:t>Next meeting in Finland april 2020</w:t>
      </w:r>
    </w:p>
    <w:p w:rsidR="00621EF0" w:rsidRDefault="00621EF0" w:rsidP="00621EF0">
      <w:pPr>
        <w:pStyle w:val="Agendapunkt"/>
        <w:spacing w:before="0" w:after="0"/>
        <w:rPr>
          <w:rFonts w:ascii="Times New Roman" w:hAnsi="Times New Roman" w:cs="Times New Roman"/>
          <w:b w:val="0"/>
        </w:rPr>
      </w:pPr>
    </w:p>
    <w:p w:rsidR="00CE1E1D" w:rsidRPr="00621EF0" w:rsidRDefault="00CE1E1D" w:rsidP="00621EF0">
      <w:pPr>
        <w:pStyle w:val="Agendapunkt"/>
        <w:spacing w:before="0" w:after="0"/>
      </w:pPr>
      <w:r w:rsidRPr="00621EF0">
        <w:t>29. Review of actions</w:t>
      </w:r>
    </w:p>
    <w:p w:rsidR="00CE1E1D" w:rsidRDefault="00173103" w:rsidP="00621EF0">
      <w:pPr>
        <w:pStyle w:val="Agendapunkt"/>
        <w:spacing w:before="0" w:after="0"/>
        <w:rPr>
          <w:rFonts w:ascii="Times New Roman" w:hAnsi="Times New Roman" w:cs="Times New Roman"/>
          <w:b w:val="0"/>
        </w:rPr>
      </w:pPr>
      <w:r w:rsidRPr="00C11F63">
        <w:rPr>
          <w:rFonts w:ascii="Times New Roman" w:hAnsi="Times New Roman" w:cs="Times New Roman"/>
          <w:b w:val="0"/>
        </w:rPr>
        <w:t>The Action List was reviewed, see annex 1</w:t>
      </w:r>
    </w:p>
    <w:p w:rsidR="00621EF0" w:rsidRDefault="00621EF0" w:rsidP="00621EF0">
      <w:pPr>
        <w:pStyle w:val="Agendapunkt"/>
        <w:spacing w:before="0" w:after="0"/>
        <w:rPr>
          <w:rFonts w:ascii="Times New Roman" w:hAnsi="Times New Roman" w:cs="Times New Roman"/>
          <w:b w:val="0"/>
        </w:rPr>
      </w:pPr>
    </w:p>
    <w:p w:rsidR="00621EF0" w:rsidRPr="00621EF0" w:rsidRDefault="00621EF0" w:rsidP="00621EF0">
      <w:pPr>
        <w:pStyle w:val="Agendapunkt"/>
        <w:spacing w:before="0" w:after="0"/>
      </w:pPr>
      <w:r w:rsidRPr="00621EF0">
        <w:t>30. Closure of meeting</w:t>
      </w:r>
    </w:p>
    <w:p w:rsidR="00CE1E1D" w:rsidRDefault="00621EF0" w:rsidP="00621EF0">
      <w:pPr>
        <w:pStyle w:val="Agendapunkt"/>
        <w:spacing w:before="0" w:after="0"/>
        <w:rPr>
          <w:rFonts w:ascii="Times New Roman" w:hAnsi="Times New Roman" w:cs="Times New Roman"/>
          <w:b w:val="0"/>
        </w:rPr>
      </w:pPr>
      <w:r w:rsidRPr="00621EF0">
        <w:rPr>
          <w:rFonts w:ascii="Times New Roman" w:hAnsi="Times New Roman" w:cs="Times New Roman"/>
          <w:b w:val="0"/>
        </w:rPr>
        <w:t>This meeting was Svante Håkansson last meeting and Malin Liljenborg thanked Svante for his work with this group with flower and presents. Svante Håkansson thanked all participates for all years with god work and closed the meeting</w:t>
      </w:r>
      <w:r>
        <w:rPr>
          <w:rFonts w:ascii="Times New Roman" w:hAnsi="Times New Roman" w:cs="Times New Roman"/>
          <w:b w:val="0"/>
        </w:rPr>
        <w:t>.</w:t>
      </w:r>
    </w:p>
    <w:p w:rsidR="00621EF0" w:rsidRDefault="00621EF0"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49508A" w:rsidRDefault="0049508A" w:rsidP="00621EF0">
      <w:pPr>
        <w:pStyle w:val="Agendapunkt"/>
        <w:spacing w:before="0" w:after="0"/>
        <w:rPr>
          <w:rFonts w:ascii="Times New Roman" w:hAnsi="Times New Roman" w:cs="Times New Roman"/>
          <w:b w:val="0"/>
        </w:rPr>
      </w:pPr>
    </w:p>
    <w:p w:rsidR="00621EF0" w:rsidRDefault="00621EF0" w:rsidP="00621EF0">
      <w:pPr>
        <w:pStyle w:val="Agendapunkt"/>
        <w:spacing w:before="0" w:after="0"/>
        <w:rPr>
          <w:rFonts w:ascii="Times New Roman" w:hAnsi="Times New Roman" w:cs="Times New Roman"/>
          <w:b w:val="0"/>
        </w:rPr>
      </w:pPr>
    </w:p>
    <w:p w:rsidR="00621EF0" w:rsidRPr="00621EF0" w:rsidRDefault="00621EF0" w:rsidP="00621EF0">
      <w:pPr>
        <w:pStyle w:val="Agendapunkt"/>
        <w:spacing w:before="0" w:after="0"/>
        <w:rPr>
          <w:rFonts w:ascii="Times New Roman" w:hAnsi="Times New Roman" w:cs="Times New Roman"/>
          <w:b w:val="0"/>
        </w:rPr>
      </w:pPr>
    </w:p>
    <w:p w:rsidR="00CE1E1D" w:rsidRPr="00621EF0" w:rsidRDefault="00CE1E1D" w:rsidP="00621EF0">
      <w:pPr>
        <w:pStyle w:val="Agendapunkt"/>
        <w:spacing w:before="0" w:after="0"/>
        <w:rPr>
          <w:rFonts w:ascii="Times New Roman" w:hAnsi="Times New Roman" w:cs="Times New Roman"/>
          <w:b w:val="0"/>
        </w:rPr>
      </w:pPr>
    </w:p>
    <w:p w:rsidR="00CE1E1D" w:rsidRPr="00CE1E1D" w:rsidRDefault="00CE1E1D" w:rsidP="00CE1E1D">
      <w:pPr>
        <w:pStyle w:val="Agendapunkt"/>
      </w:pPr>
    </w:p>
    <w:p w:rsidR="00B53DB3" w:rsidRDefault="00B53DB3" w:rsidP="00B53DB3">
      <w:pPr>
        <w:jc w:val="right"/>
        <w:rPr>
          <w:rFonts w:ascii="Times New Roman" w:hAnsi="Times New Roman" w:cs="Times New Roman"/>
          <w:b/>
          <w:sz w:val="24"/>
          <w:szCs w:val="24"/>
          <w:lang w:val="en-US"/>
        </w:rPr>
      </w:pPr>
      <w:r>
        <w:rPr>
          <w:rFonts w:ascii="Times New Roman" w:hAnsi="Times New Roman" w:cs="Times New Roman"/>
          <w:b/>
          <w:sz w:val="24"/>
          <w:szCs w:val="24"/>
          <w:lang w:val="en-US"/>
        </w:rPr>
        <w:t>Annex 1</w:t>
      </w:r>
    </w:p>
    <w:p w:rsidR="00B53DB3" w:rsidRDefault="00B53DB3" w:rsidP="00814682">
      <w:pPr>
        <w:rPr>
          <w:rFonts w:ascii="Times New Roman" w:hAnsi="Times New Roman" w:cs="Times New Roman"/>
          <w:b/>
          <w:sz w:val="24"/>
          <w:szCs w:val="24"/>
          <w:lang w:val="en-US"/>
        </w:rPr>
      </w:pPr>
    </w:p>
    <w:p w:rsidR="00814682" w:rsidRPr="00867459" w:rsidRDefault="00814682" w:rsidP="00814682">
      <w:pPr>
        <w:rPr>
          <w:rFonts w:ascii="Arial" w:hAnsi="Arial" w:cs="Arial"/>
          <w:b/>
          <w:sz w:val="32"/>
          <w:szCs w:val="32"/>
          <w:lang w:val="en-US"/>
        </w:rPr>
      </w:pPr>
      <w:r w:rsidRPr="00867459">
        <w:rPr>
          <w:rFonts w:ascii="Arial" w:hAnsi="Arial" w:cs="Arial"/>
          <w:b/>
          <w:sz w:val="32"/>
          <w:szCs w:val="32"/>
          <w:lang w:val="en-US"/>
        </w:rPr>
        <w:t>List of actions</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7"/>
        <w:gridCol w:w="4820"/>
        <w:gridCol w:w="1134"/>
        <w:gridCol w:w="1275"/>
      </w:tblGrid>
      <w:tr w:rsidR="00814682" w:rsidRPr="00CE1E1D" w:rsidTr="002B1246">
        <w:tc>
          <w:tcPr>
            <w:tcW w:w="817" w:type="dxa"/>
          </w:tcPr>
          <w:p w:rsidR="00814682" w:rsidRPr="008F22CB" w:rsidRDefault="00B05E8C" w:rsidP="00201CD0">
            <w:pPr>
              <w:spacing w:before="40" w:after="4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Agenda item</w:t>
            </w:r>
          </w:p>
        </w:tc>
        <w:tc>
          <w:tcPr>
            <w:tcW w:w="4820" w:type="dxa"/>
          </w:tcPr>
          <w:p w:rsidR="00814682" w:rsidRPr="008F22CB" w:rsidRDefault="00814682" w:rsidP="00D6507F">
            <w:pPr>
              <w:spacing w:before="40" w:after="40" w:line="240" w:lineRule="auto"/>
              <w:rPr>
                <w:rFonts w:ascii="Times New Roman" w:hAnsi="Times New Roman" w:cs="Times New Roman"/>
                <w:b/>
                <w:sz w:val="20"/>
                <w:szCs w:val="20"/>
                <w:lang w:val="en-US"/>
              </w:rPr>
            </w:pPr>
            <w:r w:rsidRPr="008F22CB">
              <w:rPr>
                <w:rFonts w:ascii="Times New Roman" w:hAnsi="Times New Roman" w:cs="Times New Roman"/>
                <w:b/>
                <w:sz w:val="20"/>
                <w:szCs w:val="20"/>
                <w:lang w:val="en-US"/>
              </w:rPr>
              <w:t>Description</w:t>
            </w:r>
          </w:p>
        </w:tc>
        <w:tc>
          <w:tcPr>
            <w:tcW w:w="1134" w:type="dxa"/>
          </w:tcPr>
          <w:p w:rsidR="00814682" w:rsidRPr="008F22CB" w:rsidRDefault="00814682" w:rsidP="00D6507F">
            <w:pPr>
              <w:spacing w:before="40" w:after="40" w:line="240" w:lineRule="auto"/>
              <w:jc w:val="center"/>
              <w:rPr>
                <w:rFonts w:ascii="Times New Roman" w:hAnsi="Times New Roman" w:cs="Times New Roman"/>
                <w:b/>
                <w:sz w:val="20"/>
                <w:szCs w:val="20"/>
                <w:lang w:val="en-US"/>
              </w:rPr>
            </w:pPr>
            <w:r w:rsidRPr="008F22CB">
              <w:rPr>
                <w:rFonts w:ascii="Times New Roman" w:hAnsi="Times New Roman" w:cs="Times New Roman"/>
                <w:b/>
                <w:sz w:val="20"/>
                <w:szCs w:val="20"/>
                <w:lang w:val="en-US"/>
              </w:rPr>
              <w:t>Action by</w:t>
            </w:r>
          </w:p>
        </w:tc>
        <w:tc>
          <w:tcPr>
            <w:tcW w:w="1275" w:type="dxa"/>
          </w:tcPr>
          <w:p w:rsidR="00814682" w:rsidRPr="008F22CB" w:rsidRDefault="00814682" w:rsidP="00D6507F">
            <w:pPr>
              <w:spacing w:before="40" w:after="40" w:line="240" w:lineRule="auto"/>
              <w:jc w:val="center"/>
              <w:rPr>
                <w:rFonts w:ascii="Times New Roman" w:hAnsi="Times New Roman" w:cs="Times New Roman"/>
                <w:b/>
                <w:sz w:val="20"/>
                <w:szCs w:val="20"/>
                <w:lang w:val="en-US"/>
              </w:rPr>
            </w:pPr>
            <w:r w:rsidRPr="008F22CB">
              <w:rPr>
                <w:rFonts w:ascii="Times New Roman" w:hAnsi="Times New Roman" w:cs="Times New Roman"/>
                <w:b/>
                <w:sz w:val="20"/>
                <w:szCs w:val="20"/>
                <w:lang w:val="en-US"/>
              </w:rPr>
              <w:t>Finished by</w:t>
            </w:r>
          </w:p>
        </w:tc>
      </w:tr>
      <w:tr w:rsidR="00D6507F" w:rsidRPr="002B1246" w:rsidTr="002B1246">
        <w:tc>
          <w:tcPr>
            <w:tcW w:w="817" w:type="dxa"/>
          </w:tcPr>
          <w:p w:rsidR="00D6507F" w:rsidRPr="00D6507F" w:rsidRDefault="002B1246" w:rsidP="00201CD0">
            <w:pPr>
              <w:spacing w:before="40" w:after="4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201CD0">
              <w:rPr>
                <w:rFonts w:ascii="Times New Roman" w:hAnsi="Times New Roman" w:cs="Times New Roman"/>
                <w:sz w:val="20"/>
                <w:szCs w:val="20"/>
                <w:lang w:val="en-US"/>
              </w:rPr>
              <w:t>6</w:t>
            </w:r>
          </w:p>
        </w:tc>
        <w:tc>
          <w:tcPr>
            <w:tcW w:w="4820" w:type="dxa"/>
          </w:tcPr>
          <w:p w:rsidR="00D6507F" w:rsidRPr="00797AAD" w:rsidRDefault="002B1246" w:rsidP="0012385A">
            <w:pPr>
              <w:spacing w:before="40" w:after="4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Names of water areas in the Baltic Sea. Answer back to Finland</w:t>
            </w:r>
          </w:p>
        </w:tc>
        <w:tc>
          <w:tcPr>
            <w:tcW w:w="1134" w:type="dxa"/>
          </w:tcPr>
          <w:p w:rsidR="00D6507F" w:rsidRDefault="002B1246" w:rsidP="00D6507F">
            <w:pPr>
              <w:spacing w:before="40" w:after="40" w:line="240" w:lineRule="auto"/>
              <w:rPr>
                <w:rFonts w:ascii="Times New Roman" w:hAnsi="Times New Roman" w:cs="Times New Roman"/>
                <w:sz w:val="20"/>
                <w:szCs w:val="20"/>
                <w:lang w:val="en-US"/>
              </w:rPr>
            </w:pPr>
            <w:r>
              <w:rPr>
                <w:rFonts w:ascii="Times New Roman" w:eastAsia="Calibri" w:hAnsi="Times New Roman" w:cs="Times New Roman"/>
                <w:sz w:val="20"/>
                <w:szCs w:val="20"/>
                <w:lang w:val="en-US"/>
              </w:rPr>
              <w:t>All</w:t>
            </w:r>
          </w:p>
        </w:tc>
        <w:tc>
          <w:tcPr>
            <w:tcW w:w="1275" w:type="dxa"/>
          </w:tcPr>
          <w:p w:rsidR="00D6507F" w:rsidRPr="008F22CB" w:rsidRDefault="00D6507F" w:rsidP="00D6507F">
            <w:pPr>
              <w:spacing w:before="40" w:after="40" w:line="240" w:lineRule="auto"/>
              <w:rPr>
                <w:rFonts w:ascii="Times New Roman" w:hAnsi="Times New Roman" w:cs="Times New Roman"/>
                <w:sz w:val="20"/>
                <w:szCs w:val="20"/>
                <w:lang w:val="en-US"/>
              </w:rPr>
            </w:pPr>
          </w:p>
        </w:tc>
      </w:tr>
      <w:tr w:rsidR="00D6507F" w:rsidRPr="002B1246" w:rsidTr="002B1246">
        <w:tc>
          <w:tcPr>
            <w:tcW w:w="817" w:type="dxa"/>
          </w:tcPr>
          <w:p w:rsidR="00D6507F" w:rsidRPr="00D6507F" w:rsidRDefault="002B1246" w:rsidP="00201CD0">
            <w:pPr>
              <w:spacing w:before="40" w:after="4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c>
          <w:tcPr>
            <w:tcW w:w="4820" w:type="dxa"/>
          </w:tcPr>
          <w:p w:rsidR="00D6507F" w:rsidRPr="008F22CB" w:rsidRDefault="002B1246" w:rsidP="00B05E8C">
            <w:pPr>
              <w:spacing w:before="40" w:after="40" w:line="240" w:lineRule="auto"/>
              <w:rPr>
                <w:rFonts w:ascii="Times New Roman" w:hAnsi="Times New Roman" w:cs="Times New Roman"/>
                <w:sz w:val="20"/>
                <w:szCs w:val="20"/>
                <w:lang w:val="en-US"/>
              </w:rPr>
            </w:pPr>
            <w:r>
              <w:rPr>
                <w:rFonts w:ascii="Times New Roman" w:eastAsia="Calibri" w:hAnsi="Times New Roman" w:cs="Times New Roman"/>
                <w:sz w:val="20"/>
                <w:szCs w:val="20"/>
                <w:lang w:val="en-US"/>
              </w:rPr>
              <w:t>Terms of reference for Baltico Meeting. Anser back to Svante Håkansson</w:t>
            </w:r>
          </w:p>
        </w:tc>
        <w:tc>
          <w:tcPr>
            <w:tcW w:w="1134" w:type="dxa"/>
          </w:tcPr>
          <w:p w:rsidR="00D6507F" w:rsidRDefault="002B1246" w:rsidP="00D6507F">
            <w:pPr>
              <w:spacing w:before="40" w:after="40" w:line="240" w:lineRule="auto"/>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1275" w:type="dxa"/>
          </w:tcPr>
          <w:p w:rsidR="00D6507F" w:rsidRPr="008F22CB" w:rsidRDefault="002B1246" w:rsidP="00D6507F">
            <w:pPr>
              <w:spacing w:before="40" w:after="4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10 May 2018 </w:t>
            </w:r>
          </w:p>
        </w:tc>
      </w:tr>
    </w:tbl>
    <w:p w:rsidR="00814682" w:rsidRDefault="00814682"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p>
    <w:p w:rsidR="0049508A" w:rsidRDefault="0049508A" w:rsidP="00D6507F">
      <w:pPr>
        <w:spacing w:after="0" w:line="240" w:lineRule="auto"/>
        <w:rPr>
          <w:rFonts w:ascii="Times New Roman" w:hAnsi="Times New Roman" w:cs="Times New Roman"/>
          <w:sz w:val="20"/>
          <w:szCs w:val="20"/>
          <w:lang w:val="en-US"/>
        </w:rPr>
      </w:pPr>
      <w:bookmarkStart w:id="0" w:name="_GoBack"/>
      <w:bookmarkEnd w:id="0"/>
    </w:p>
    <w:p w:rsidR="0049508A" w:rsidRDefault="0049508A"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53DB3" w:rsidRDefault="00B53DB3" w:rsidP="00D6507F">
      <w:pPr>
        <w:spacing w:after="0" w:line="240" w:lineRule="auto"/>
        <w:rPr>
          <w:rFonts w:ascii="Times New Roman" w:hAnsi="Times New Roman" w:cs="Times New Roman"/>
          <w:sz w:val="20"/>
          <w:szCs w:val="20"/>
          <w:lang w:val="en-US"/>
        </w:rPr>
      </w:pPr>
    </w:p>
    <w:p w:rsidR="00B05E8C" w:rsidRDefault="00B05E8C">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743C03" w:rsidRDefault="00743C03" w:rsidP="00B53DB3">
      <w:pPr>
        <w:jc w:val="right"/>
        <w:rPr>
          <w:rFonts w:ascii="Times New Roman" w:hAnsi="Times New Roman" w:cs="Times New Roman"/>
          <w:noProof/>
          <w:sz w:val="20"/>
          <w:szCs w:val="20"/>
        </w:rPr>
      </w:pPr>
    </w:p>
    <w:p w:rsidR="007969C8" w:rsidRDefault="007969C8" w:rsidP="00B53DB3">
      <w:pPr>
        <w:jc w:val="right"/>
        <w:rPr>
          <w:rFonts w:ascii="Times New Roman" w:hAnsi="Times New Roman" w:cs="Times New Roman"/>
          <w:noProof/>
          <w:sz w:val="20"/>
          <w:szCs w:val="20"/>
        </w:rPr>
      </w:pPr>
    </w:p>
    <w:p w:rsidR="00743C03" w:rsidRDefault="00743C03">
      <w:pPr>
        <w:rPr>
          <w:rFonts w:ascii="Times New Roman" w:hAnsi="Times New Roman" w:cs="Times New Roman"/>
          <w:noProof/>
          <w:sz w:val="20"/>
          <w:szCs w:val="20"/>
        </w:rPr>
      </w:pPr>
      <w:r>
        <w:rPr>
          <w:rFonts w:ascii="Times New Roman" w:hAnsi="Times New Roman" w:cs="Times New Roman"/>
          <w:noProof/>
          <w:sz w:val="20"/>
          <w:szCs w:val="20"/>
        </w:rPr>
        <w:br w:type="page"/>
      </w:r>
    </w:p>
    <w:p w:rsidR="00B53DB3" w:rsidRDefault="00B53DB3" w:rsidP="00B53DB3">
      <w:pPr>
        <w:jc w:val="right"/>
        <w:rPr>
          <w:rFonts w:ascii="Times New Roman" w:hAnsi="Times New Roman" w:cs="Times New Roman"/>
          <w:sz w:val="20"/>
          <w:szCs w:val="20"/>
          <w:lang w:val="en-US"/>
        </w:rPr>
      </w:pPr>
      <w:r>
        <w:rPr>
          <w:rFonts w:ascii="Times New Roman" w:hAnsi="Times New Roman" w:cs="Times New Roman"/>
          <w:sz w:val="20"/>
          <w:szCs w:val="20"/>
          <w:lang w:val="en-US"/>
        </w:rPr>
        <w:lastRenderedPageBreak/>
        <w:br w:type="page"/>
      </w:r>
    </w:p>
    <w:p w:rsidR="00B53DB3" w:rsidRDefault="00B53DB3" w:rsidP="00894523">
      <w:pPr>
        <w:ind w:left="-993"/>
        <w:rPr>
          <w:rFonts w:ascii="Times New Roman" w:hAnsi="Times New Roman" w:cs="Times New Roman"/>
          <w:sz w:val="20"/>
          <w:szCs w:val="20"/>
          <w:lang w:val="en-US"/>
        </w:rPr>
      </w:pPr>
      <w:r>
        <w:rPr>
          <w:rFonts w:ascii="Times New Roman" w:hAnsi="Times New Roman" w:cs="Times New Roman"/>
          <w:sz w:val="20"/>
          <w:szCs w:val="20"/>
          <w:lang w:val="en-US"/>
        </w:rPr>
        <w:lastRenderedPageBreak/>
        <w:br w:type="page"/>
      </w:r>
    </w:p>
    <w:p w:rsidR="00B53DB3" w:rsidRPr="00D6507F" w:rsidRDefault="00B53DB3" w:rsidP="00B53DB3">
      <w:pPr>
        <w:rPr>
          <w:rFonts w:ascii="Times New Roman" w:hAnsi="Times New Roman" w:cs="Times New Roman"/>
          <w:sz w:val="20"/>
          <w:szCs w:val="20"/>
          <w:lang w:val="en-US"/>
        </w:rPr>
      </w:pPr>
    </w:p>
    <w:sectPr w:rsidR="00B53DB3" w:rsidRPr="00D6507F" w:rsidSect="00D40B0E">
      <w:pgSz w:w="11906" w:h="16838"/>
      <w:pgMar w:top="1135" w:right="1134" w:bottom="85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8D" w:rsidRDefault="006E258D" w:rsidP="00BC3305">
      <w:pPr>
        <w:spacing w:after="0" w:line="240" w:lineRule="auto"/>
      </w:pPr>
      <w:r>
        <w:separator/>
      </w:r>
    </w:p>
  </w:endnote>
  <w:endnote w:type="continuationSeparator" w:id="0">
    <w:p w:rsidR="006E258D" w:rsidRDefault="006E258D" w:rsidP="00BC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8D" w:rsidRDefault="006E258D" w:rsidP="00BC3305">
      <w:pPr>
        <w:spacing w:after="0" w:line="240" w:lineRule="auto"/>
      </w:pPr>
      <w:r>
        <w:separator/>
      </w:r>
    </w:p>
  </w:footnote>
  <w:footnote w:type="continuationSeparator" w:id="0">
    <w:p w:rsidR="006E258D" w:rsidRDefault="006E258D" w:rsidP="00BC3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Saved" w:val="True"/>
  </w:docVars>
  <w:rsids>
    <w:rsidRoot w:val="00CF3D0E"/>
    <w:rsid w:val="000001EB"/>
    <w:rsid w:val="00001D43"/>
    <w:rsid w:val="00005F10"/>
    <w:rsid w:val="00014096"/>
    <w:rsid w:val="00014836"/>
    <w:rsid w:val="0002219E"/>
    <w:rsid w:val="00022466"/>
    <w:rsid w:val="000229F0"/>
    <w:rsid w:val="00027224"/>
    <w:rsid w:val="00031692"/>
    <w:rsid w:val="0003413A"/>
    <w:rsid w:val="00034783"/>
    <w:rsid w:val="00040B06"/>
    <w:rsid w:val="00051110"/>
    <w:rsid w:val="0005456E"/>
    <w:rsid w:val="000605F4"/>
    <w:rsid w:val="000608C7"/>
    <w:rsid w:val="00060D53"/>
    <w:rsid w:val="00063C6C"/>
    <w:rsid w:val="00065686"/>
    <w:rsid w:val="0006768D"/>
    <w:rsid w:val="00070A97"/>
    <w:rsid w:val="00073337"/>
    <w:rsid w:val="000741C6"/>
    <w:rsid w:val="0007565E"/>
    <w:rsid w:val="000763C4"/>
    <w:rsid w:val="00077230"/>
    <w:rsid w:val="0008052A"/>
    <w:rsid w:val="000813A8"/>
    <w:rsid w:val="000836CA"/>
    <w:rsid w:val="00083E59"/>
    <w:rsid w:val="000845CA"/>
    <w:rsid w:val="000933FF"/>
    <w:rsid w:val="000A07E0"/>
    <w:rsid w:val="000A09F3"/>
    <w:rsid w:val="000A1E64"/>
    <w:rsid w:val="000A3299"/>
    <w:rsid w:val="000A76E6"/>
    <w:rsid w:val="000B0FB2"/>
    <w:rsid w:val="000B21C3"/>
    <w:rsid w:val="000B3492"/>
    <w:rsid w:val="000B3AB9"/>
    <w:rsid w:val="000C11D1"/>
    <w:rsid w:val="000C720F"/>
    <w:rsid w:val="000D6591"/>
    <w:rsid w:val="000D7ACF"/>
    <w:rsid w:val="000E7611"/>
    <w:rsid w:val="000F29DC"/>
    <w:rsid w:val="000F60AA"/>
    <w:rsid w:val="000F62D2"/>
    <w:rsid w:val="000F6653"/>
    <w:rsid w:val="000F773B"/>
    <w:rsid w:val="00100650"/>
    <w:rsid w:val="001014EC"/>
    <w:rsid w:val="00114723"/>
    <w:rsid w:val="00121F7A"/>
    <w:rsid w:val="0012385A"/>
    <w:rsid w:val="00123C46"/>
    <w:rsid w:val="00126B6F"/>
    <w:rsid w:val="00132B7C"/>
    <w:rsid w:val="00133F9F"/>
    <w:rsid w:val="00140BEF"/>
    <w:rsid w:val="00141B15"/>
    <w:rsid w:val="001500F7"/>
    <w:rsid w:val="001501F5"/>
    <w:rsid w:val="00150390"/>
    <w:rsid w:val="00150A6F"/>
    <w:rsid w:val="0015164C"/>
    <w:rsid w:val="00152897"/>
    <w:rsid w:val="00156076"/>
    <w:rsid w:val="00157606"/>
    <w:rsid w:val="001637A5"/>
    <w:rsid w:val="00163C9E"/>
    <w:rsid w:val="001728FD"/>
    <w:rsid w:val="00172E1A"/>
    <w:rsid w:val="00173103"/>
    <w:rsid w:val="00183157"/>
    <w:rsid w:val="001866C0"/>
    <w:rsid w:val="00187656"/>
    <w:rsid w:val="00194CD0"/>
    <w:rsid w:val="00196317"/>
    <w:rsid w:val="001A07F4"/>
    <w:rsid w:val="001A0DED"/>
    <w:rsid w:val="001A40D6"/>
    <w:rsid w:val="001B65E5"/>
    <w:rsid w:val="001C0298"/>
    <w:rsid w:val="001C3BB4"/>
    <w:rsid w:val="001C3DCF"/>
    <w:rsid w:val="001C419B"/>
    <w:rsid w:val="001C4F82"/>
    <w:rsid w:val="001C67E0"/>
    <w:rsid w:val="001D0531"/>
    <w:rsid w:val="001E07AE"/>
    <w:rsid w:val="001F1A5C"/>
    <w:rsid w:val="001F43CA"/>
    <w:rsid w:val="001F4B54"/>
    <w:rsid w:val="001F5445"/>
    <w:rsid w:val="001F6996"/>
    <w:rsid w:val="00201714"/>
    <w:rsid w:val="00201CD0"/>
    <w:rsid w:val="00207A60"/>
    <w:rsid w:val="0021726B"/>
    <w:rsid w:val="002173B0"/>
    <w:rsid w:val="00220F3B"/>
    <w:rsid w:val="00226522"/>
    <w:rsid w:val="002321F8"/>
    <w:rsid w:val="002401AE"/>
    <w:rsid w:val="0024188B"/>
    <w:rsid w:val="0024340F"/>
    <w:rsid w:val="002467F8"/>
    <w:rsid w:val="002472A7"/>
    <w:rsid w:val="0025116C"/>
    <w:rsid w:val="00251459"/>
    <w:rsid w:val="00253201"/>
    <w:rsid w:val="0025365E"/>
    <w:rsid w:val="00255D0F"/>
    <w:rsid w:val="00261CEB"/>
    <w:rsid w:val="002626C1"/>
    <w:rsid w:val="00265C7A"/>
    <w:rsid w:val="00276AC7"/>
    <w:rsid w:val="0029213F"/>
    <w:rsid w:val="00292BC7"/>
    <w:rsid w:val="00297625"/>
    <w:rsid w:val="002A0021"/>
    <w:rsid w:val="002A1C9A"/>
    <w:rsid w:val="002A4065"/>
    <w:rsid w:val="002A48BC"/>
    <w:rsid w:val="002A6ED6"/>
    <w:rsid w:val="002B00BC"/>
    <w:rsid w:val="002B0E42"/>
    <w:rsid w:val="002B1246"/>
    <w:rsid w:val="002B1826"/>
    <w:rsid w:val="002B36F6"/>
    <w:rsid w:val="002B4085"/>
    <w:rsid w:val="002B41EC"/>
    <w:rsid w:val="002B4F22"/>
    <w:rsid w:val="002B65CC"/>
    <w:rsid w:val="002C18F3"/>
    <w:rsid w:val="002C3C9C"/>
    <w:rsid w:val="002C525D"/>
    <w:rsid w:val="002C6584"/>
    <w:rsid w:val="002D32C6"/>
    <w:rsid w:val="002E3BE1"/>
    <w:rsid w:val="002E4C42"/>
    <w:rsid w:val="002E4F33"/>
    <w:rsid w:val="002E514B"/>
    <w:rsid w:val="002F06AE"/>
    <w:rsid w:val="002F361F"/>
    <w:rsid w:val="002F7CC4"/>
    <w:rsid w:val="0030192C"/>
    <w:rsid w:val="003153FE"/>
    <w:rsid w:val="0031599E"/>
    <w:rsid w:val="00320E4E"/>
    <w:rsid w:val="0032453E"/>
    <w:rsid w:val="003246B1"/>
    <w:rsid w:val="00324E42"/>
    <w:rsid w:val="00331DFA"/>
    <w:rsid w:val="00332460"/>
    <w:rsid w:val="00333200"/>
    <w:rsid w:val="00334374"/>
    <w:rsid w:val="00335833"/>
    <w:rsid w:val="00336BF2"/>
    <w:rsid w:val="00336CD3"/>
    <w:rsid w:val="00342C2E"/>
    <w:rsid w:val="00342C2F"/>
    <w:rsid w:val="003444E5"/>
    <w:rsid w:val="00345A52"/>
    <w:rsid w:val="00345AE5"/>
    <w:rsid w:val="00346038"/>
    <w:rsid w:val="003517F5"/>
    <w:rsid w:val="00352EA8"/>
    <w:rsid w:val="003546E8"/>
    <w:rsid w:val="003612B2"/>
    <w:rsid w:val="0036170E"/>
    <w:rsid w:val="003641F4"/>
    <w:rsid w:val="00364E82"/>
    <w:rsid w:val="00370837"/>
    <w:rsid w:val="003718E8"/>
    <w:rsid w:val="00373EC7"/>
    <w:rsid w:val="003769AF"/>
    <w:rsid w:val="0038487B"/>
    <w:rsid w:val="00386831"/>
    <w:rsid w:val="00390548"/>
    <w:rsid w:val="003A06B8"/>
    <w:rsid w:val="003A29DD"/>
    <w:rsid w:val="003A737D"/>
    <w:rsid w:val="003B0CA4"/>
    <w:rsid w:val="003B2510"/>
    <w:rsid w:val="003B519C"/>
    <w:rsid w:val="003B5727"/>
    <w:rsid w:val="003C1696"/>
    <w:rsid w:val="003C2D84"/>
    <w:rsid w:val="003C3AF4"/>
    <w:rsid w:val="003D669B"/>
    <w:rsid w:val="003D6ED8"/>
    <w:rsid w:val="003E13D3"/>
    <w:rsid w:val="003E4A53"/>
    <w:rsid w:val="003E6C8E"/>
    <w:rsid w:val="003F0060"/>
    <w:rsid w:val="003F04AC"/>
    <w:rsid w:val="003F2E1B"/>
    <w:rsid w:val="003F79A9"/>
    <w:rsid w:val="00400668"/>
    <w:rsid w:val="00401FC1"/>
    <w:rsid w:val="0040490A"/>
    <w:rsid w:val="00407807"/>
    <w:rsid w:val="00412500"/>
    <w:rsid w:val="004177D4"/>
    <w:rsid w:val="004207DA"/>
    <w:rsid w:val="00425A5F"/>
    <w:rsid w:val="00433CEA"/>
    <w:rsid w:val="0044492A"/>
    <w:rsid w:val="00446B7E"/>
    <w:rsid w:val="00450CD2"/>
    <w:rsid w:val="004569E4"/>
    <w:rsid w:val="0045705E"/>
    <w:rsid w:val="004630DD"/>
    <w:rsid w:val="00464000"/>
    <w:rsid w:val="004750CC"/>
    <w:rsid w:val="00476FFE"/>
    <w:rsid w:val="00477FCE"/>
    <w:rsid w:val="00482A4B"/>
    <w:rsid w:val="00484D83"/>
    <w:rsid w:val="00485817"/>
    <w:rsid w:val="0049116D"/>
    <w:rsid w:val="00491F9D"/>
    <w:rsid w:val="0049508A"/>
    <w:rsid w:val="004A51C3"/>
    <w:rsid w:val="004A75F6"/>
    <w:rsid w:val="004B0C31"/>
    <w:rsid w:val="004B73AC"/>
    <w:rsid w:val="004C044E"/>
    <w:rsid w:val="004C2C63"/>
    <w:rsid w:val="004C2FBE"/>
    <w:rsid w:val="004C3C2D"/>
    <w:rsid w:val="004C59E9"/>
    <w:rsid w:val="004D03BC"/>
    <w:rsid w:val="004D3CC2"/>
    <w:rsid w:val="004D407E"/>
    <w:rsid w:val="004D603D"/>
    <w:rsid w:val="004D7AC3"/>
    <w:rsid w:val="004E0805"/>
    <w:rsid w:val="004E2949"/>
    <w:rsid w:val="004E66B0"/>
    <w:rsid w:val="004E7BEA"/>
    <w:rsid w:val="004F2858"/>
    <w:rsid w:val="004F497A"/>
    <w:rsid w:val="004F7D1D"/>
    <w:rsid w:val="005005FB"/>
    <w:rsid w:val="0050725E"/>
    <w:rsid w:val="00513AFF"/>
    <w:rsid w:val="00516824"/>
    <w:rsid w:val="005176FE"/>
    <w:rsid w:val="00524AF8"/>
    <w:rsid w:val="0053061C"/>
    <w:rsid w:val="0053362A"/>
    <w:rsid w:val="00534F19"/>
    <w:rsid w:val="00543B6C"/>
    <w:rsid w:val="00557EC5"/>
    <w:rsid w:val="0056271B"/>
    <w:rsid w:val="005658C8"/>
    <w:rsid w:val="00566F14"/>
    <w:rsid w:val="00571B1F"/>
    <w:rsid w:val="005720F1"/>
    <w:rsid w:val="0057257B"/>
    <w:rsid w:val="0057776A"/>
    <w:rsid w:val="00580EC2"/>
    <w:rsid w:val="005842F1"/>
    <w:rsid w:val="005854A2"/>
    <w:rsid w:val="00592832"/>
    <w:rsid w:val="005943DC"/>
    <w:rsid w:val="005951CA"/>
    <w:rsid w:val="005951DB"/>
    <w:rsid w:val="00595CCE"/>
    <w:rsid w:val="00596D4F"/>
    <w:rsid w:val="005A0E62"/>
    <w:rsid w:val="005A2AD7"/>
    <w:rsid w:val="005A34E9"/>
    <w:rsid w:val="005A49C4"/>
    <w:rsid w:val="005B11BF"/>
    <w:rsid w:val="005B13DC"/>
    <w:rsid w:val="005B14C1"/>
    <w:rsid w:val="005B27BF"/>
    <w:rsid w:val="005C1045"/>
    <w:rsid w:val="005C5A16"/>
    <w:rsid w:val="005D40A7"/>
    <w:rsid w:val="005E12EC"/>
    <w:rsid w:val="005F0B92"/>
    <w:rsid w:val="005F302A"/>
    <w:rsid w:val="005F39B8"/>
    <w:rsid w:val="005F4B34"/>
    <w:rsid w:val="005F7693"/>
    <w:rsid w:val="00600669"/>
    <w:rsid w:val="00605A5A"/>
    <w:rsid w:val="006069D8"/>
    <w:rsid w:val="006178DE"/>
    <w:rsid w:val="00620762"/>
    <w:rsid w:val="00620C55"/>
    <w:rsid w:val="00621255"/>
    <w:rsid w:val="0062172C"/>
    <w:rsid w:val="00621EF0"/>
    <w:rsid w:val="0062218E"/>
    <w:rsid w:val="006237D4"/>
    <w:rsid w:val="00623C09"/>
    <w:rsid w:val="006274FC"/>
    <w:rsid w:val="00631B92"/>
    <w:rsid w:val="00643992"/>
    <w:rsid w:val="00643CB0"/>
    <w:rsid w:val="006453B1"/>
    <w:rsid w:val="00646EFA"/>
    <w:rsid w:val="00655E3D"/>
    <w:rsid w:val="00661A3C"/>
    <w:rsid w:val="00662148"/>
    <w:rsid w:val="006666D8"/>
    <w:rsid w:val="006722AD"/>
    <w:rsid w:val="006735F1"/>
    <w:rsid w:val="00677F41"/>
    <w:rsid w:val="00682801"/>
    <w:rsid w:val="00685C84"/>
    <w:rsid w:val="00686E06"/>
    <w:rsid w:val="006A001C"/>
    <w:rsid w:val="006A5C28"/>
    <w:rsid w:val="006A7FE9"/>
    <w:rsid w:val="006B33DC"/>
    <w:rsid w:val="006B4306"/>
    <w:rsid w:val="006B4614"/>
    <w:rsid w:val="006B538A"/>
    <w:rsid w:val="006B77CF"/>
    <w:rsid w:val="006C226E"/>
    <w:rsid w:val="006C3A9C"/>
    <w:rsid w:val="006C51DE"/>
    <w:rsid w:val="006C5BF8"/>
    <w:rsid w:val="006C725C"/>
    <w:rsid w:val="006D6F24"/>
    <w:rsid w:val="006E258D"/>
    <w:rsid w:val="006E4AB1"/>
    <w:rsid w:val="006E6C8E"/>
    <w:rsid w:val="006F1904"/>
    <w:rsid w:val="006F5F3A"/>
    <w:rsid w:val="006F614B"/>
    <w:rsid w:val="006F7464"/>
    <w:rsid w:val="00700FA5"/>
    <w:rsid w:val="00701B79"/>
    <w:rsid w:val="00704C8C"/>
    <w:rsid w:val="00704D83"/>
    <w:rsid w:val="00707C4B"/>
    <w:rsid w:val="007116A5"/>
    <w:rsid w:val="00720FAA"/>
    <w:rsid w:val="00721996"/>
    <w:rsid w:val="00722BA9"/>
    <w:rsid w:val="007337E3"/>
    <w:rsid w:val="00736C22"/>
    <w:rsid w:val="007420ED"/>
    <w:rsid w:val="00742D06"/>
    <w:rsid w:val="00743C03"/>
    <w:rsid w:val="007533EF"/>
    <w:rsid w:val="007548EA"/>
    <w:rsid w:val="0075524B"/>
    <w:rsid w:val="00756E5F"/>
    <w:rsid w:val="007572EC"/>
    <w:rsid w:val="00760F04"/>
    <w:rsid w:val="007629CB"/>
    <w:rsid w:val="00764682"/>
    <w:rsid w:val="007650F2"/>
    <w:rsid w:val="00773F31"/>
    <w:rsid w:val="0077587D"/>
    <w:rsid w:val="00776373"/>
    <w:rsid w:val="0077650B"/>
    <w:rsid w:val="007778DA"/>
    <w:rsid w:val="00786E13"/>
    <w:rsid w:val="00791398"/>
    <w:rsid w:val="00792FF5"/>
    <w:rsid w:val="007944EE"/>
    <w:rsid w:val="007969C8"/>
    <w:rsid w:val="00797AAD"/>
    <w:rsid w:val="007A1500"/>
    <w:rsid w:val="007A1D8E"/>
    <w:rsid w:val="007A4F0F"/>
    <w:rsid w:val="007C31FD"/>
    <w:rsid w:val="007C4237"/>
    <w:rsid w:val="007C6C75"/>
    <w:rsid w:val="007E1F60"/>
    <w:rsid w:val="007E28D0"/>
    <w:rsid w:val="007E64F0"/>
    <w:rsid w:val="007E6BDC"/>
    <w:rsid w:val="007E75F9"/>
    <w:rsid w:val="007E77B6"/>
    <w:rsid w:val="00804D5A"/>
    <w:rsid w:val="00810CBD"/>
    <w:rsid w:val="008137C8"/>
    <w:rsid w:val="00814470"/>
    <w:rsid w:val="00814682"/>
    <w:rsid w:val="00815620"/>
    <w:rsid w:val="0081648D"/>
    <w:rsid w:val="00817382"/>
    <w:rsid w:val="0082040D"/>
    <w:rsid w:val="00821CA1"/>
    <w:rsid w:val="00821DB4"/>
    <w:rsid w:val="008313B7"/>
    <w:rsid w:val="0083374C"/>
    <w:rsid w:val="00833ACF"/>
    <w:rsid w:val="008366FE"/>
    <w:rsid w:val="00840A4E"/>
    <w:rsid w:val="00843D08"/>
    <w:rsid w:val="0084513A"/>
    <w:rsid w:val="00855743"/>
    <w:rsid w:val="00860DCB"/>
    <w:rsid w:val="00862804"/>
    <w:rsid w:val="0086285D"/>
    <w:rsid w:val="00865690"/>
    <w:rsid w:val="00865917"/>
    <w:rsid w:val="00867459"/>
    <w:rsid w:val="008700BC"/>
    <w:rsid w:val="008726C5"/>
    <w:rsid w:val="00876C5D"/>
    <w:rsid w:val="00877399"/>
    <w:rsid w:val="008874B0"/>
    <w:rsid w:val="00890B13"/>
    <w:rsid w:val="008910A4"/>
    <w:rsid w:val="00891C90"/>
    <w:rsid w:val="00892407"/>
    <w:rsid w:val="00894523"/>
    <w:rsid w:val="00895520"/>
    <w:rsid w:val="00895C54"/>
    <w:rsid w:val="008A0A2A"/>
    <w:rsid w:val="008A1895"/>
    <w:rsid w:val="008B419E"/>
    <w:rsid w:val="008B4C1E"/>
    <w:rsid w:val="008B5CE3"/>
    <w:rsid w:val="008C0077"/>
    <w:rsid w:val="008C25EE"/>
    <w:rsid w:val="008C5600"/>
    <w:rsid w:val="008C5BA7"/>
    <w:rsid w:val="008D1D27"/>
    <w:rsid w:val="008D1DE8"/>
    <w:rsid w:val="008D1ED5"/>
    <w:rsid w:val="008D4333"/>
    <w:rsid w:val="008D51B8"/>
    <w:rsid w:val="008E2F18"/>
    <w:rsid w:val="008E502F"/>
    <w:rsid w:val="008F22CB"/>
    <w:rsid w:val="008F2EE9"/>
    <w:rsid w:val="008F43E3"/>
    <w:rsid w:val="008F45E6"/>
    <w:rsid w:val="008F5FB7"/>
    <w:rsid w:val="008F6B08"/>
    <w:rsid w:val="008F7FE6"/>
    <w:rsid w:val="0090071E"/>
    <w:rsid w:val="00903113"/>
    <w:rsid w:val="00904CB9"/>
    <w:rsid w:val="0090685F"/>
    <w:rsid w:val="009069F3"/>
    <w:rsid w:val="009072FC"/>
    <w:rsid w:val="00911FCA"/>
    <w:rsid w:val="009128C5"/>
    <w:rsid w:val="00913B43"/>
    <w:rsid w:val="00914230"/>
    <w:rsid w:val="0091638C"/>
    <w:rsid w:val="00917129"/>
    <w:rsid w:val="00923017"/>
    <w:rsid w:val="009270E0"/>
    <w:rsid w:val="00936A35"/>
    <w:rsid w:val="00940DFA"/>
    <w:rsid w:val="00942102"/>
    <w:rsid w:val="00942986"/>
    <w:rsid w:val="00943D00"/>
    <w:rsid w:val="009600EE"/>
    <w:rsid w:val="00960C87"/>
    <w:rsid w:val="00967BA2"/>
    <w:rsid w:val="00972390"/>
    <w:rsid w:val="0097288B"/>
    <w:rsid w:val="00981407"/>
    <w:rsid w:val="00982C6C"/>
    <w:rsid w:val="00987BA0"/>
    <w:rsid w:val="00987D24"/>
    <w:rsid w:val="0099523B"/>
    <w:rsid w:val="009A3C4B"/>
    <w:rsid w:val="009A44D8"/>
    <w:rsid w:val="009A55AB"/>
    <w:rsid w:val="009A7DAD"/>
    <w:rsid w:val="009B1615"/>
    <w:rsid w:val="009B6CF1"/>
    <w:rsid w:val="009D530F"/>
    <w:rsid w:val="009D56BB"/>
    <w:rsid w:val="009E5AE2"/>
    <w:rsid w:val="009F0F6E"/>
    <w:rsid w:val="009F1B9C"/>
    <w:rsid w:val="009F3EB8"/>
    <w:rsid w:val="009F4776"/>
    <w:rsid w:val="009F5311"/>
    <w:rsid w:val="00A01DF3"/>
    <w:rsid w:val="00A02FC8"/>
    <w:rsid w:val="00A0490E"/>
    <w:rsid w:val="00A07074"/>
    <w:rsid w:val="00A12430"/>
    <w:rsid w:val="00A12DEB"/>
    <w:rsid w:val="00A1474A"/>
    <w:rsid w:val="00A15C30"/>
    <w:rsid w:val="00A16811"/>
    <w:rsid w:val="00A2178F"/>
    <w:rsid w:val="00A2248B"/>
    <w:rsid w:val="00A23BD1"/>
    <w:rsid w:val="00A31102"/>
    <w:rsid w:val="00A316F1"/>
    <w:rsid w:val="00A32159"/>
    <w:rsid w:val="00A32585"/>
    <w:rsid w:val="00A334FF"/>
    <w:rsid w:val="00A363E8"/>
    <w:rsid w:val="00A36E59"/>
    <w:rsid w:val="00A37A3C"/>
    <w:rsid w:val="00A470DB"/>
    <w:rsid w:val="00A50E4A"/>
    <w:rsid w:val="00A51266"/>
    <w:rsid w:val="00A519F2"/>
    <w:rsid w:val="00A56356"/>
    <w:rsid w:val="00A57AE8"/>
    <w:rsid w:val="00A57FD1"/>
    <w:rsid w:val="00A602A0"/>
    <w:rsid w:val="00A60700"/>
    <w:rsid w:val="00A61871"/>
    <w:rsid w:val="00A659AB"/>
    <w:rsid w:val="00A6607F"/>
    <w:rsid w:val="00A66C00"/>
    <w:rsid w:val="00A66FA7"/>
    <w:rsid w:val="00A70326"/>
    <w:rsid w:val="00A7710B"/>
    <w:rsid w:val="00A77166"/>
    <w:rsid w:val="00A806C9"/>
    <w:rsid w:val="00A8082A"/>
    <w:rsid w:val="00A860EC"/>
    <w:rsid w:val="00A8750A"/>
    <w:rsid w:val="00A94066"/>
    <w:rsid w:val="00AA1D0F"/>
    <w:rsid w:val="00AA203B"/>
    <w:rsid w:val="00AA2B1C"/>
    <w:rsid w:val="00AA2DD0"/>
    <w:rsid w:val="00AA481E"/>
    <w:rsid w:val="00AA5040"/>
    <w:rsid w:val="00AB05BA"/>
    <w:rsid w:val="00AC38D3"/>
    <w:rsid w:val="00AC57A7"/>
    <w:rsid w:val="00AC5E87"/>
    <w:rsid w:val="00AC7F7F"/>
    <w:rsid w:val="00AD0736"/>
    <w:rsid w:val="00AD27D7"/>
    <w:rsid w:val="00AE1E17"/>
    <w:rsid w:val="00AE2214"/>
    <w:rsid w:val="00AE4170"/>
    <w:rsid w:val="00AF6F47"/>
    <w:rsid w:val="00B01419"/>
    <w:rsid w:val="00B01B48"/>
    <w:rsid w:val="00B05400"/>
    <w:rsid w:val="00B05E8C"/>
    <w:rsid w:val="00B17376"/>
    <w:rsid w:val="00B247C7"/>
    <w:rsid w:val="00B25FF6"/>
    <w:rsid w:val="00B27794"/>
    <w:rsid w:val="00B305B1"/>
    <w:rsid w:val="00B31667"/>
    <w:rsid w:val="00B34595"/>
    <w:rsid w:val="00B410D2"/>
    <w:rsid w:val="00B4115A"/>
    <w:rsid w:val="00B473C1"/>
    <w:rsid w:val="00B53DB3"/>
    <w:rsid w:val="00B571CF"/>
    <w:rsid w:val="00B6244A"/>
    <w:rsid w:val="00B63498"/>
    <w:rsid w:val="00B6444C"/>
    <w:rsid w:val="00B7016F"/>
    <w:rsid w:val="00B73395"/>
    <w:rsid w:val="00B741F2"/>
    <w:rsid w:val="00B74A43"/>
    <w:rsid w:val="00B76F24"/>
    <w:rsid w:val="00B82368"/>
    <w:rsid w:val="00B8273B"/>
    <w:rsid w:val="00B87A27"/>
    <w:rsid w:val="00B90CA5"/>
    <w:rsid w:val="00B91872"/>
    <w:rsid w:val="00B91C9D"/>
    <w:rsid w:val="00BA2889"/>
    <w:rsid w:val="00BA49B8"/>
    <w:rsid w:val="00BA78FD"/>
    <w:rsid w:val="00BB3715"/>
    <w:rsid w:val="00BB3CCF"/>
    <w:rsid w:val="00BB4F09"/>
    <w:rsid w:val="00BB5558"/>
    <w:rsid w:val="00BB7B4D"/>
    <w:rsid w:val="00BC3305"/>
    <w:rsid w:val="00BC6EE4"/>
    <w:rsid w:val="00BC6F3A"/>
    <w:rsid w:val="00BD0606"/>
    <w:rsid w:val="00BD2016"/>
    <w:rsid w:val="00BD3B16"/>
    <w:rsid w:val="00BD79B8"/>
    <w:rsid w:val="00BE2C28"/>
    <w:rsid w:val="00BE6509"/>
    <w:rsid w:val="00BE69BF"/>
    <w:rsid w:val="00BE6F68"/>
    <w:rsid w:val="00BF08FE"/>
    <w:rsid w:val="00C1184F"/>
    <w:rsid w:val="00C11F63"/>
    <w:rsid w:val="00C214E7"/>
    <w:rsid w:val="00C22AE3"/>
    <w:rsid w:val="00C3042A"/>
    <w:rsid w:val="00C32A3C"/>
    <w:rsid w:val="00C34A50"/>
    <w:rsid w:val="00C34C7A"/>
    <w:rsid w:val="00C47359"/>
    <w:rsid w:val="00C50916"/>
    <w:rsid w:val="00C50D32"/>
    <w:rsid w:val="00C52EC0"/>
    <w:rsid w:val="00C57EC0"/>
    <w:rsid w:val="00C65D9C"/>
    <w:rsid w:val="00C704A4"/>
    <w:rsid w:val="00C776DC"/>
    <w:rsid w:val="00C81BD1"/>
    <w:rsid w:val="00C85849"/>
    <w:rsid w:val="00C867CE"/>
    <w:rsid w:val="00C92623"/>
    <w:rsid w:val="00C94217"/>
    <w:rsid w:val="00C95035"/>
    <w:rsid w:val="00C954E4"/>
    <w:rsid w:val="00CA7F6A"/>
    <w:rsid w:val="00CB01F4"/>
    <w:rsid w:val="00CB2DDD"/>
    <w:rsid w:val="00CB67C4"/>
    <w:rsid w:val="00CC016D"/>
    <w:rsid w:val="00CC19D3"/>
    <w:rsid w:val="00CC71D8"/>
    <w:rsid w:val="00CC75B0"/>
    <w:rsid w:val="00CD5529"/>
    <w:rsid w:val="00CE1E1D"/>
    <w:rsid w:val="00CE514C"/>
    <w:rsid w:val="00CE5DB2"/>
    <w:rsid w:val="00CF31F5"/>
    <w:rsid w:val="00CF3D0E"/>
    <w:rsid w:val="00D008F6"/>
    <w:rsid w:val="00D0182F"/>
    <w:rsid w:val="00D11631"/>
    <w:rsid w:val="00D12587"/>
    <w:rsid w:val="00D13675"/>
    <w:rsid w:val="00D15427"/>
    <w:rsid w:val="00D15DB4"/>
    <w:rsid w:val="00D16BE8"/>
    <w:rsid w:val="00D170FA"/>
    <w:rsid w:val="00D1777F"/>
    <w:rsid w:val="00D232CB"/>
    <w:rsid w:val="00D26801"/>
    <w:rsid w:val="00D31769"/>
    <w:rsid w:val="00D36256"/>
    <w:rsid w:val="00D36EA5"/>
    <w:rsid w:val="00D403A3"/>
    <w:rsid w:val="00D40B0E"/>
    <w:rsid w:val="00D43098"/>
    <w:rsid w:val="00D5318B"/>
    <w:rsid w:val="00D55BA4"/>
    <w:rsid w:val="00D57CE5"/>
    <w:rsid w:val="00D60337"/>
    <w:rsid w:val="00D60C01"/>
    <w:rsid w:val="00D6507F"/>
    <w:rsid w:val="00D73889"/>
    <w:rsid w:val="00D82B4A"/>
    <w:rsid w:val="00D850A8"/>
    <w:rsid w:val="00D85B3F"/>
    <w:rsid w:val="00D90C63"/>
    <w:rsid w:val="00D96352"/>
    <w:rsid w:val="00D974D7"/>
    <w:rsid w:val="00DA2603"/>
    <w:rsid w:val="00DA3C23"/>
    <w:rsid w:val="00DA410B"/>
    <w:rsid w:val="00DA4D85"/>
    <w:rsid w:val="00DB20A3"/>
    <w:rsid w:val="00DB2C78"/>
    <w:rsid w:val="00DB45D6"/>
    <w:rsid w:val="00DC3943"/>
    <w:rsid w:val="00DC5599"/>
    <w:rsid w:val="00DC7FD3"/>
    <w:rsid w:val="00DD1E4D"/>
    <w:rsid w:val="00DD27C2"/>
    <w:rsid w:val="00DD377E"/>
    <w:rsid w:val="00DD6BBC"/>
    <w:rsid w:val="00DE1135"/>
    <w:rsid w:val="00DE17EA"/>
    <w:rsid w:val="00DE4C0C"/>
    <w:rsid w:val="00DE50A2"/>
    <w:rsid w:val="00DE5FF9"/>
    <w:rsid w:val="00DF127A"/>
    <w:rsid w:val="00DF1F96"/>
    <w:rsid w:val="00DF708D"/>
    <w:rsid w:val="00DF7A8C"/>
    <w:rsid w:val="00E00AE1"/>
    <w:rsid w:val="00E0156D"/>
    <w:rsid w:val="00E04473"/>
    <w:rsid w:val="00E05712"/>
    <w:rsid w:val="00E07677"/>
    <w:rsid w:val="00E13547"/>
    <w:rsid w:val="00E17676"/>
    <w:rsid w:val="00E207DB"/>
    <w:rsid w:val="00E225E6"/>
    <w:rsid w:val="00E239A4"/>
    <w:rsid w:val="00E25B45"/>
    <w:rsid w:val="00E32146"/>
    <w:rsid w:val="00E33C78"/>
    <w:rsid w:val="00E443D2"/>
    <w:rsid w:val="00E4477F"/>
    <w:rsid w:val="00E4550E"/>
    <w:rsid w:val="00E46656"/>
    <w:rsid w:val="00E5178C"/>
    <w:rsid w:val="00E60CF8"/>
    <w:rsid w:val="00E67C44"/>
    <w:rsid w:val="00E7110C"/>
    <w:rsid w:val="00E76526"/>
    <w:rsid w:val="00E81017"/>
    <w:rsid w:val="00E83215"/>
    <w:rsid w:val="00E83965"/>
    <w:rsid w:val="00E83D7F"/>
    <w:rsid w:val="00E92762"/>
    <w:rsid w:val="00E928C5"/>
    <w:rsid w:val="00E9526D"/>
    <w:rsid w:val="00EA272F"/>
    <w:rsid w:val="00EA7137"/>
    <w:rsid w:val="00EA77E9"/>
    <w:rsid w:val="00EC05E1"/>
    <w:rsid w:val="00EC6694"/>
    <w:rsid w:val="00EC70A7"/>
    <w:rsid w:val="00ED19F2"/>
    <w:rsid w:val="00ED1ACA"/>
    <w:rsid w:val="00ED50B5"/>
    <w:rsid w:val="00ED701A"/>
    <w:rsid w:val="00EE4E9E"/>
    <w:rsid w:val="00EF04C6"/>
    <w:rsid w:val="00EF1188"/>
    <w:rsid w:val="00EF46CB"/>
    <w:rsid w:val="00EF5743"/>
    <w:rsid w:val="00EF6AA7"/>
    <w:rsid w:val="00F00049"/>
    <w:rsid w:val="00F02810"/>
    <w:rsid w:val="00F10634"/>
    <w:rsid w:val="00F150B3"/>
    <w:rsid w:val="00F16338"/>
    <w:rsid w:val="00F165BC"/>
    <w:rsid w:val="00F21E48"/>
    <w:rsid w:val="00F31072"/>
    <w:rsid w:val="00F34E76"/>
    <w:rsid w:val="00F3604E"/>
    <w:rsid w:val="00F41C68"/>
    <w:rsid w:val="00F433FE"/>
    <w:rsid w:val="00F43D19"/>
    <w:rsid w:val="00F45CA6"/>
    <w:rsid w:val="00F51CAB"/>
    <w:rsid w:val="00F53183"/>
    <w:rsid w:val="00F531FC"/>
    <w:rsid w:val="00F549AC"/>
    <w:rsid w:val="00F56951"/>
    <w:rsid w:val="00F62670"/>
    <w:rsid w:val="00F70F00"/>
    <w:rsid w:val="00F71A9F"/>
    <w:rsid w:val="00F7737B"/>
    <w:rsid w:val="00F851DD"/>
    <w:rsid w:val="00F85379"/>
    <w:rsid w:val="00F861D6"/>
    <w:rsid w:val="00F86CC8"/>
    <w:rsid w:val="00F870E5"/>
    <w:rsid w:val="00FA2313"/>
    <w:rsid w:val="00FA43F1"/>
    <w:rsid w:val="00FA45A9"/>
    <w:rsid w:val="00FA6CD4"/>
    <w:rsid w:val="00FB002E"/>
    <w:rsid w:val="00FB7618"/>
    <w:rsid w:val="00FC472E"/>
    <w:rsid w:val="00FC765A"/>
    <w:rsid w:val="00FC76EB"/>
    <w:rsid w:val="00FD1F9C"/>
    <w:rsid w:val="00FD7339"/>
    <w:rsid w:val="00FE17A5"/>
    <w:rsid w:val="00FE2632"/>
    <w:rsid w:val="00FE35C0"/>
    <w:rsid w:val="00FE5802"/>
    <w:rsid w:val="00FE6558"/>
    <w:rsid w:val="00FE77BB"/>
    <w:rsid w:val="00FF1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CE782"/>
  <w15:docId w15:val="{DD6E65B1-930C-4C9F-8543-5E6C20D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46B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446B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446B7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446B7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446B7E"/>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qFormat/>
    <w:rsid w:val="00446B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unhideWhenUsed/>
    <w:qFormat/>
    <w:rsid w:val="00446B7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F3D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3D0E"/>
    <w:rPr>
      <w:rFonts w:ascii="Tahoma" w:hAnsi="Tahoma" w:cs="Tahoma"/>
      <w:sz w:val="16"/>
      <w:szCs w:val="16"/>
    </w:rPr>
  </w:style>
  <w:style w:type="character" w:customStyle="1" w:styleId="Rubrik1Char">
    <w:name w:val="Rubrik 1 Char"/>
    <w:basedOn w:val="Standardstycketeckensnitt"/>
    <w:link w:val="Rubrik1"/>
    <w:uiPriority w:val="9"/>
    <w:rsid w:val="00446B7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446B7E"/>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446B7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446B7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446B7E"/>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446B7E"/>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rsid w:val="00446B7E"/>
    <w:rPr>
      <w:rFonts w:asciiTheme="majorHAnsi" w:eastAsiaTheme="majorEastAsia" w:hAnsiTheme="majorHAnsi" w:cstheme="majorBidi"/>
      <w:i/>
      <w:iCs/>
      <w:color w:val="404040" w:themeColor="text1" w:themeTint="BF"/>
    </w:rPr>
  </w:style>
  <w:style w:type="paragraph" w:styleId="Underrubrik">
    <w:name w:val="Subtitle"/>
    <w:basedOn w:val="Normal"/>
    <w:next w:val="Normal"/>
    <w:link w:val="UnderrubrikChar"/>
    <w:uiPriority w:val="11"/>
    <w:qFormat/>
    <w:rsid w:val="00446B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446B7E"/>
    <w:rPr>
      <w:rFonts w:asciiTheme="majorHAnsi" w:eastAsiaTheme="majorEastAsia" w:hAnsiTheme="majorHAnsi" w:cstheme="majorBidi"/>
      <w:i/>
      <w:iCs/>
      <w:color w:val="4F81BD" w:themeColor="accent1"/>
      <w:spacing w:val="15"/>
      <w:sz w:val="24"/>
      <w:szCs w:val="24"/>
    </w:rPr>
  </w:style>
  <w:style w:type="paragraph" w:styleId="Ingetavstnd">
    <w:name w:val="No Spacing"/>
    <w:uiPriority w:val="1"/>
    <w:qFormat/>
    <w:rsid w:val="00446B7E"/>
    <w:pPr>
      <w:spacing w:after="0" w:line="240" w:lineRule="auto"/>
    </w:pPr>
  </w:style>
  <w:style w:type="paragraph" w:customStyle="1" w:styleId="Agendapunkt">
    <w:name w:val="Agendapunkt"/>
    <w:basedOn w:val="Normal"/>
    <w:qFormat/>
    <w:rsid w:val="00446B7E"/>
    <w:pPr>
      <w:tabs>
        <w:tab w:val="left" w:pos="567"/>
      </w:tabs>
      <w:spacing w:before="360" w:after="120"/>
    </w:pPr>
    <w:rPr>
      <w:rFonts w:ascii="Arial" w:hAnsi="Arial" w:cs="Arial"/>
      <w:b/>
      <w:sz w:val="24"/>
      <w:szCs w:val="24"/>
      <w:lang w:val="en-US"/>
    </w:rPr>
  </w:style>
  <w:style w:type="paragraph" w:styleId="Liststycke">
    <w:name w:val="List Paragraph"/>
    <w:basedOn w:val="Normal"/>
    <w:uiPriority w:val="34"/>
    <w:qFormat/>
    <w:rsid w:val="00014836"/>
    <w:pPr>
      <w:ind w:left="720"/>
      <w:contextualSpacing/>
    </w:pPr>
  </w:style>
  <w:style w:type="character" w:styleId="Bokenstitel">
    <w:name w:val="Book Title"/>
    <w:basedOn w:val="Standardstycketeckensnitt"/>
    <w:uiPriority w:val="33"/>
    <w:qFormat/>
    <w:rsid w:val="00014836"/>
    <w:rPr>
      <w:b/>
      <w:bCs/>
      <w:smallCaps/>
      <w:spacing w:val="5"/>
    </w:rPr>
  </w:style>
  <w:style w:type="character" w:styleId="Starkreferens">
    <w:name w:val="Intense Reference"/>
    <w:basedOn w:val="Standardstycketeckensnitt"/>
    <w:uiPriority w:val="32"/>
    <w:qFormat/>
    <w:rsid w:val="00014836"/>
    <w:rPr>
      <w:b/>
      <w:bCs/>
      <w:smallCaps/>
      <w:color w:val="C0504D" w:themeColor="accent2"/>
      <w:spacing w:val="5"/>
      <w:u w:val="single"/>
    </w:rPr>
  </w:style>
  <w:style w:type="character" w:styleId="Hyperlnk">
    <w:name w:val="Hyperlink"/>
    <w:basedOn w:val="Standardstycketeckensnitt"/>
    <w:uiPriority w:val="99"/>
    <w:unhideWhenUsed/>
    <w:rsid w:val="00C85849"/>
    <w:rPr>
      <w:color w:val="0000FF" w:themeColor="hyperlink"/>
      <w:u w:val="single"/>
    </w:rPr>
  </w:style>
  <w:style w:type="paragraph" w:styleId="Sidhuvud">
    <w:name w:val="header"/>
    <w:basedOn w:val="Normal"/>
    <w:link w:val="SidhuvudChar"/>
    <w:uiPriority w:val="99"/>
    <w:unhideWhenUsed/>
    <w:rsid w:val="00BC33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3305"/>
  </w:style>
  <w:style w:type="paragraph" w:styleId="Sidfot">
    <w:name w:val="footer"/>
    <w:basedOn w:val="Normal"/>
    <w:link w:val="SidfotChar"/>
    <w:uiPriority w:val="99"/>
    <w:unhideWhenUsed/>
    <w:rsid w:val="00BC33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3305"/>
  </w:style>
  <w:style w:type="table" w:styleId="Tabellrutnt">
    <w:name w:val="Table Grid"/>
    <w:basedOn w:val="Normaltabell"/>
    <w:uiPriority w:val="59"/>
    <w:rsid w:val="00E711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Standardstycketeckensnitt"/>
    <w:rsid w:val="00C214E7"/>
  </w:style>
  <w:style w:type="paragraph" w:customStyle="1" w:styleId="Default">
    <w:name w:val="Default"/>
    <w:rsid w:val="002C3C9C"/>
    <w:pPr>
      <w:autoSpaceDE w:val="0"/>
      <w:autoSpaceDN w:val="0"/>
      <w:adjustRightInd w:val="0"/>
      <w:spacing w:after="0" w:line="240" w:lineRule="auto"/>
    </w:pPr>
    <w:rPr>
      <w:rFonts w:ascii="Calibri" w:hAnsi="Calibri" w:cs="Calibri"/>
      <w:color w:val="000000"/>
      <w:sz w:val="24"/>
      <w:szCs w:val="24"/>
    </w:rPr>
  </w:style>
  <w:style w:type="character" w:styleId="AnvndHyperlnk">
    <w:name w:val="FollowedHyperlink"/>
    <w:basedOn w:val="Standardstycketeckensnitt"/>
    <w:uiPriority w:val="99"/>
    <w:semiHidden/>
    <w:unhideWhenUsed/>
    <w:rsid w:val="006C3A9C"/>
    <w:rPr>
      <w:color w:val="800080" w:themeColor="followedHyperlink"/>
      <w:u w:val="single"/>
    </w:rPr>
  </w:style>
  <w:style w:type="character" w:styleId="Betoning">
    <w:name w:val="Emphasis"/>
    <w:uiPriority w:val="20"/>
    <w:qFormat/>
    <w:rsid w:val="00141B1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table" w:styleId="Oformateradtabell2">
    <w:name w:val="Plain Table 2"/>
    <w:basedOn w:val="Normaltabell"/>
    <w:uiPriority w:val="42"/>
    <w:rsid w:val="00C52E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ntstabell1ljus">
    <w:name w:val="Grid Table 1 Light"/>
    <w:basedOn w:val="Normaltabell"/>
    <w:uiPriority w:val="46"/>
    <w:rsid w:val="00B01B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6636">
      <w:bodyDiv w:val="1"/>
      <w:marLeft w:val="0"/>
      <w:marRight w:val="0"/>
      <w:marTop w:val="0"/>
      <w:marBottom w:val="0"/>
      <w:divBdr>
        <w:top w:val="none" w:sz="0" w:space="0" w:color="auto"/>
        <w:left w:val="none" w:sz="0" w:space="0" w:color="auto"/>
        <w:bottom w:val="none" w:sz="0" w:space="0" w:color="auto"/>
        <w:right w:val="none" w:sz="0" w:space="0" w:color="auto"/>
      </w:divBdr>
    </w:div>
    <w:div w:id="976762528">
      <w:bodyDiv w:val="1"/>
      <w:marLeft w:val="0"/>
      <w:marRight w:val="0"/>
      <w:marTop w:val="0"/>
      <w:marBottom w:val="0"/>
      <w:divBdr>
        <w:top w:val="none" w:sz="0" w:space="0" w:color="auto"/>
        <w:left w:val="none" w:sz="0" w:space="0" w:color="auto"/>
        <w:bottom w:val="none" w:sz="0" w:space="0" w:color="auto"/>
        <w:right w:val="none" w:sz="0" w:space="0" w:color="auto"/>
      </w:divBdr>
    </w:div>
    <w:div w:id="1242057725">
      <w:bodyDiv w:val="1"/>
      <w:marLeft w:val="0"/>
      <w:marRight w:val="0"/>
      <w:marTop w:val="0"/>
      <w:marBottom w:val="0"/>
      <w:divBdr>
        <w:top w:val="none" w:sz="0" w:space="0" w:color="auto"/>
        <w:left w:val="none" w:sz="0" w:space="0" w:color="auto"/>
        <w:bottom w:val="none" w:sz="0" w:space="0" w:color="auto"/>
        <w:right w:val="none" w:sz="0" w:space="0" w:color="auto"/>
      </w:divBdr>
      <w:divsChild>
        <w:div w:id="236674280">
          <w:marLeft w:val="0"/>
          <w:marRight w:val="0"/>
          <w:marTop w:val="0"/>
          <w:marBottom w:val="0"/>
          <w:divBdr>
            <w:top w:val="none" w:sz="0" w:space="0" w:color="auto"/>
            <w:left w:val="none" w:sz="0" w:space="0" w:color="auto"/>
            <w:bottom w:val="none" w:sz="0" w:space="0" w:color="auto"/>
            <w:right w:val="none" w:sz="0" w:space="0" w:color="auto"/>
          </w:divBdr>
          <w:divsChild>
            <w:div w:id="1450588221">
              <w:marLeft w:val="0"/>
              <w:marRight w:val="0"/>
              <w:marTop w:val="0"/>
              <w:marBottom w:val="0"/>
              <w:divBdr>
                <w:top w:val="none" w:sz="0" w:space="0" w:color="auto"/>
                <w:left w:val="none" w:sz="0" w:space="0" w:color="auto"/>
                <w:bottom w:val="none" w:sz="0" w:space="0" w:color="auto"/>
                <w:right w:val="none" w:sz="0" w:space="0" w:color="auto"/>
              </w:divBdr>
              <w:divsChild>
                <w:div w:id="842743594">
                  <w:marLeft w:val="0"/>
                  <w:marRight w:val="0"/>
                  <w:marTop w:val="0"/>
                  <w:marBottom w:val="0"/>
                  <w:divBdr>
                    <w:top w:val="none" w:sz="0" w:space="0" w:color="auto"/>
                    <w:left w:val="none" w:sz="0" w:space="0" w:color="auto"/>
                    <w:bottom w:val="none" w:sz="0" w:space="0" w:color="auto"/>
                    <w:right w:val="none" w:sz="0" w:space="0" w:color="auto"/>
                  </w:divBdr>
                  <w:divsChild>
                    <w:div w:id="208230818">
                      <w:marLeft w:val="0"/>
                      <w:marRight w:val="0"/>
                      <w:marTop w:val="0"/>
                      <w:marBottom w:val="0"/>
                      <w:divBdr>
                        <w:top w:val="none" w:sz="0" w:space="0" w:color="auto"/>
                        <w:left w:val="none" w:sz="0" w:space="0" w:color="auto"/>
                        <w:bottom w:val="none" w:sz="0" w:space="0" w:color="auto"/>
                        <w:right w:val="none" w:sz="0" w:space="0" w:color="auto"/>
                      </w:divBdr>
                      <w:divsChild>
                        <w:div w:id="1087456147">
                          <w:marLeft w:val="0"/>
                          <w:marRight w:val="0"/>
                          <w:marTop w:val="0"/>
                          <w:marBottom w:val="0"/>
                          <w:divBdr>
                            <w:top w:val="none" w:sz="0" w:space="0" w:color="auto"/>
                            <w:left w:val="none" w:sz="0" w:space="0" w:color="auto"/>
                            <w:bottom w:val="none" w:sz="0" w:space="0" w:color="auto"/>
                            <w:right w:val="none" w:sz="0" w:space="0" w:color="auto"/>
                          </w:divBdr>
                          <w:divsChild>
                            <w:div w:id="2082560378">
                              <w:marLeft w:val="0"/>
                              <w:marRight w:val="0"/>
                              <w:marTop w:val="0"/>
                              <w:marBottom w:val="0"/>
                              <w:divBdr>
                                <w:top w:val="none" w:sz="0" w:space="0" w:color="auto"/>
                                <w:left w:val="none" w:sz="0" w:space="0" w:color="auto"/>
                                <w:bottom w:val="none" w:sz="0" w:space="0" w:color="auto"/>
                                <w:right w:val="none" w:sz="0" w:space="0" w:color="auto"/>
                              </w:divBdr>
                              <w:divsChild>
                                <w:div w:id="761220498">
                                  <w:marLeft w:val="0"/>
                                  <w:marRight w:val="0"/>
                                  <w:marTop w:val="0"/>
                                  <w:marBottom w:val="0"/>
                                  <w:divBdr>
                                    <w:top w:val="none" w:sz="0" w:space="0" w:color="auto"/>
                                    <w:left w:val="none" w:sz="0" w:space="0" w:color="auto"/>
                                    <w:bottom w:val="none" w:sz="0" w:space="0" w:color="auto"/>
                                    <w:right w:val="none" w:sz="0" w:space="0" w:color="auto"/>
                                  </w:divBdr>
                                  <w:divsChild>
                                    <w:div w:id="2113740837">
                                      <w:marLeft w:val="0"/>
                                      <w:marRight w:val="0"/>
                                      <w:marTop w:val="0"/>
                                      <w:marBottom w:val="0"/>
                                      <w:divBdr>
                                        <w:top w:val="single" w:sz="6" w:space="0" w:color="F5F5F5"/>
                                        <w:left w:val="single" w:sz="6" w:space="0" w:color="F5F5F5"/>
                                        <w:bottom w:val="single" w:sz="6" w:space="0" w:color="F5F5F5"/>
                                        <w:right w:val="single" w:sz="6" w:space="0" w:color="F5F5F5"/>
                                      </w:divBdr>
                                      <w:divsChild>
                                        <w:div w:id="718289327">
                                          <w:marLeft w:val="0"/>
                                          <w:marRight w:val="0"/>
                                          <w:marTop w:val="0"/>
                                          <w:marBottom w:val="0"/>
                                          <w:divBdr>
                                            <w:top w:val="none" w:sz="0" w:space="0" w:color="auto"/>
                                            <w:left w:val="none" w:sz="0" w:space="0" w:color="auto"/>
                                            <w:bottom w:val="none" w:sz="0" w:space="0" w:color="auto"/>
                                            <w:right w:val="none" w:sz="0" w:space="0" w:color="auto"/>
                                          </w:divBdr>
                                          <w:divsChild>
                                            <w:div w:id="1538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ta.ee/?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ofartsverket.se/balticomee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yren.sjofartsverket.se/pages/24800/Baltico%20Meeting%202018/2018%20List%20of%20Participa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on-line.msi.ttu.ee/meret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AF1B-CBDA-4CB1-86D5-C1F8C2E7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13</Pages>
  <Words>1784</Words>
  <Characters>9456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Sjöfartsverket</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svahak01</dc:creator>
  <cp:lastModifiedBy>Hedström, Agneta</cp:lastModifiedBy>
  <cp:revision>26</cp:revision>
  <cp:lastPrinted>2015-06-10T09:58:00Z</cp:lastPrinted>
  <dcterms:created xsi:type="dcterms:W3CDTF">2020-05-19T12:16:00Z</dcterms:created>
  <dcterms:modified xsi:type="dcterms:W3CDTF">2020-05-25T10:28:00Z</dcterms:modified>
</cp:coreProperties>
</file>